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C09" w:rsidRPr="00083242" w:rsidRDefault="006D62D2" w:rsidP="009B4258">
      <w:pPr>
        <w:spacing w:after="0" w:line="240" w:lineRule="auto"/>
        <w:jc w:val="center"/>
        <w:rPr>
          <w:b/>
          <w:sz w:val="20"/>
          <w:szCs w:val="20"/>
          <w:u w:val="single"/>
        </w:rPr>
      </w:pPr>
      <w:r w:rsidRPr="00083242">
        <w:rPr>
          <w:b/>
          <w:sz w:val="20"/>
          <w:szCs w:val="20"/>
          <w:u w:val="single"/>
        </w:rPr>
        <w:t>A IGREJA E O SOCIAL</w:t>
      </w:r>
    </w:p>
    <w:p w:rsidR="008C1585" w:rsidRPr="00083242" w:rsidRDefault="006D62D2" w:rsidP="00C6486D">
      <w:pPr>
        <w:spacing w:after="0" w:line="240" w:lineRule="auto"/>
        <w:ind w:firstLine="708"/>
        <w:jc w:val="both"/>
        <w:rPr>
          <w:sz w:val="20"/>
          <w:szCs w:val="20"/>
        </w:rPr>
      </w:pPr>
      <w:r w:rsidRPr="00083242">
        <w:rPr>
          <w:sz w:val="20"/>
          <w:szCs w:val="20"/>
        </w:rPr>
        <w:t>Tanto hoje como ontem a Igreja sempre se preocupou com a questão social, com questões relacionadas à saúde, à habitação, ao trabalho, à educação, enfim, às condições reais da existência, à qualidade de vida. "</w:t>
      </w:r>
      <w:r w:rsidRPr="00083242">
        <w:rPr>
          <w:i/>
          <w:sz w:val="20"/>
          <w:szCs w:val="20"/>
        </w:rPr>
        <w:t>Eu vim para que todos tenham vida e a tenham em abundância</w:t>
      </w:r>
      <w:r w:rsidRPr="00083242">
        <w:rPr>
          <w:sz w:val="20"/>
          <w:szCs w:val="20"/>
        </w:rPr>
        <w:t>" (Jo 10,10).</w:t>
      </w:r>
    </w:p>
    <w:p w:rsidR="00F90411" w:rsidRPr="00083242" w:rsidRDefault="008C1585" w:rsidP="00F90411">
      <w:pPr>
        <w:spacing w:after="0" w:line="240" w:lineRule="auto"/>
        <w:ind w:firstLine="708"/>
        <w:jc w:val="both"/>
        <w:rPr>
          <w:sz w:val="20"/>
          <w:szCs w:val="20"/>
        </w:rPr>
      </w:pPr>
      <w:r w:rsidRPr="00083242">
        <w:rPr>
          <w:sz w:val="20"/>
          <w:szCs w:val="20"/>
        </w:rPr>
        <w:t xml:space="preserve">O Social </w:t>
      </w:r>
      <w:r w:rsidR="00C6486D" w:rsidRPr="00083242">
        <w:rPr>
          <w:sz w:val="20"/>
          <w:szCs w:val="20"/>
        </w:rPr>
        <w:t>tem</w:t>
      </w:r>
      <w:r w:rsidRPr="00083242">
        <w:rPr>
          <w:sz w:val="20"/>
          <w:szCs w:val="20"/>
        </w:rPr>
        <w:t xml:space="preserve"> uma dimensão</w:t>
      </w:r>
      <w:r w:rsidR="009B4258" w:rsidRPr="00083242">
        <w:rPr>
          <w:sz w:val="20"/>
          <w:szCs w:val="20"/>
        </w:rPr>
        <w:t xml:space="preserve"> </w:t>
      </w:r>
      <w:r w:rsidR="00C6486D" w:rsidRPr="00083242">
        <w:rPr>
          <w:sz w:val="20"/>
          <w:szCs w:val="20"/>
        </w:rPr>
        <w:t>transformadora</w:t>
      </w:r>
      <w:r w:rsidRPr="00083242">
        <w:rPr>
          <w:sz w:val="20"/>
          <w:szCs w:val="20"/>
        </w:rPr>
        <w:t xml:space="preserve"> da ação evangelizadora da Igreja no Brasil, cujo objetivo é contribuir à luz da Palavra de Deus e da</w:t>
      </w:r>
      <w:r w:rsidR="009B4258" w:rsidRPr="00083242">
        <w:rPr>
          <w:sz w:val="20"/>
          <w:szCs w:val="20"/>
        </w:rPr>
        <w:t>s</w:t>
      </w:r>
      <w:r w:rsidRPr="00083242">
        <w:rPr>
          <w:sz w:val="20"/>
          <w:szCs w:val="20"/>
        </w:rPr>
        <w:t xml:space="preserve"> Diretrizes Gerais da CNBB, para a transformação dos corações e das estruturas da sociedade em que vivemos, em vista da construção de uma nova sociedade, o </w:t>
      </w:r>
      <w:r w:rsidR="00C6486D" w:rsidRPr="00083242">
        <w:rPr>
          <w:sz w:val="20"/>
          <w:szCs w:val="20"/>
        </w:rPr>
        <w:t>“</w:t>
      </w:r>
      <w:r w:rsidRPr="00083242">
        <w:rPr>
          <w:i/>
          <w:sz w:val="20"/>
          <w:szCs w:val="20"/>
        </w:rPr>
        <w:t>Reino de Deus</w:t>
      </w:r>
      <w:r w:rsidRPr="00083242">
        <w:rPr>
          <w:sz w:val="20"/>
          <w:szCs w:val="20"/>
        </w:rPr>
        <w:t>"</w:t>
      </w:r>
      <w:r w:rsidR="00FA443E" w:rsidRPr="00083242">
        <w:rPr>
          <w:sz w:val="20"/>
          <w:szCs w:val="20"/>
        </w:rPr>
        <w:t>, tão propag</w:t>
      </w:r>
      <w:r w:rsidR="00C6486D" w:rsidRPr="00083242">
        <w:rPr>
          <w:sz w:val="20"/>
          <w:szCs w:val="20"/>
        </w:rPr>
        <w:t>ado por Jesus Cristo</w:t>
      </w:r>
      <w:r w:rsidRPr="00083242">
        <w:rPr>
          <w:sz w:val="20"/>
          <w:szCs w:val="20"/>
        </w:rPr>
        <w:t xml:space="preserve">. Portanto, procura desenvolver atividades concretas que viabilizem essa transformação em situações específicas, tais como o mundo do trabalho, a realidade das ruas, o campo da mobilidade humana, os presídios, as situações de marginalização da mulher, dos trabalhadores rurais, dos </w:t>
      </w:r>
      <w:r w:rsidR="001B7AE6" w:rsidRPr="00083242">
        <w:rPr>
          <w:sz w:val="20"/>
          <w:szCs w:val="20"/>
        </w:rPr>
        <w:t>pescadores e assim por diante. P</w:t>
      </w:r>
      <w:r w:rsidRPr="00083242">
        <w:rPr>
          <w:sz w:val="20"/>
          <w:szCs w:val="20"/>
        </w:rPr>
        <w:t>rocura</w:t>
      </w:r>
      <w:r w:rsidR="001B7AE6" w:rsidRPr="00083242">
        <w:rPr>
          <w:sz w:val="20"/>
          <w:szCs w:val="20"/>
        </w:rPr>
        <w:t xml:space="preserve"> ainda</w:t>
      </w:r>
      <w:r w:rsidRPr="00083242">
        <w:rPr>
          <w:sz w:val="20"/>
          <w:szCs w:val="20"/>
        </w:rPr>
        <w:t xml:space="preserve"> integrar em suas atividades a fé e o compromisso social, a oração e a ação, a religião e a prática do dia a dia, a ética e a política. Aqui é preciso superar as dicotomias entre "os que só rezam" e "os que só lutam", "os que louvam e celebram" e "os que fazem política". </w:t>
      </w:r>
      <w:r w:rsidR="00C6486D" w:rsidRPr="00083242">
        <w:rPr>
          <w:sz w:val="20"/>
          <w:szCs w:val="20"/>
        </w:rPr>
        <w:t>Com efeito</w:t>
      </w:r>
      <w:r w:rsidRPr="00083242">
        <w:rPr>
          <w:sz w:val="20"/>
          <w:szCs w:val="20"/>
        </w:rPr>
        <w:t xml:space="preserve">, a verdadeira fé </w:t>
      </w:r>
      <w:r w:rsidR="00C6486D" w:rsidRPr="00083242">
        <w:rPr>
          <w:sz w:val="20"/>
          <w:szCs w:val="20"/>
        </w:rPr>
        <w:t xml:space="preserve">cristã se </w:t>
      </w:r>
      <w:r w:rsidRPr="00083242">
        <w:rPr>
          <w:sz w:val="20"/>
          <w:szCs w:val="20"/>
        </w:rPr>
        <w:t>desdobra naturalmente em comp</w:t>
      </w:r>
      <w:r w:rsidR="00C6486D" w:rsidRPr="00083242">
        <w:rPr>
          <w:sz w:val="20"/>
          <w:szCs w:val="20"/>
        </w:rPr>
        <w:t>romisso diante dos pobres. Portanto,</w:t>
      </w:r>
      <w:r w:rsidRPr="00083242">
        <w:rPr>
          <w:sz w:val="20"/>
          <w:szCs w:val="20"/>
        </w:rPr>
        <w:t xml:space="preserve"> ação social é condição indispensável da vivência cristã. O compromisso sócio-político não é um</w:t>
      </w:r>
      <w:r w:rsidR="009B4258" w:rsidRPr="00083242">
        <w:rPr>
          <w:sz w:val="20"/>
          <w:szCs w:val="20"/>
        </w:rPr>
        <w:t xml:space="preserve"> apêndice da fé, </w:t>
      </w:r>
      <w:r w:rsidR="00F90411" w:rsidRPr="00083242">
        <w:rPr>
          <w:sz w:val="20"/>
          <w:szCs w:val="20"/>
        </w:rPr>
        <w:t>a</w:t>
      </w:r>
      <w:r w:rsidR="009B4258" w:rsidRPr="00083242">
        <w:rPr>
          <w:sz w:val="20"/>
          <w:szCs w:val="20"/>
        </w:rPr>
        <w:t xml:space="preserve">o contrário, </w:t>
      </w:r>
      <w:proofErr w:type="gramStart"/>
      <w:r w:rsidR="009B4258" w:rsidRPr="00083242">
        <w:rPr>
          <w:sz w:val="20"/>
          <w:szCs w:val="20"/>
        </w:rPr>
        <w:t>é</w:t>
      </w:r>
      <w:proofErr w:type="gramEnd"/>
      <w:r w:rsidRPr="00083242">
        <w:rPr>
          <w:sz w:val="20"/>
          <w:szCs w:val="20"/>
        </w:rPr>
        <w:t xml:space="preserve"> inerente </w:t>
      </w:r>
      <w:r w:rsidR="009B4258" w:rsidRPr="00083242">
        <w:rPr>
          <w:sz w:val="20"/>
          <w:szCs w:val="20"/>
        </w:rPr>
        <w:t>as</w:t>
      </w:r>
      <w:r w:rsidRPr="00083242">
        <w:rPr>
          <w:sz w:val="20"/>
          <w:szCs w:val="20"/>
        </w:rPr>
        <w:t xml:space="preserve"> suas exigências. A fé cristã tem, necessariamente, uma dimensão social. </w:t>
      </w:r>
    </w:p>
    <w:p w:rsidR="00F90411" w:rsidRPr="00083242" w:rsidRDefault="00F90411" w:rsidP="00F90411">
      <w:pPr>
        <w:spacing w:after="0" w:line="240" w:lineRule="auto"/>
        <w:ind w:firstLine="708"/>
        <w:jc w:val="both"/>
        <w:rPr>
          <w:sz w:val="20"/>
          <w:szCs w:val="20"/>
        </w:rPr>
      </w:pPr>
      <w:r w:rsidRPr="00083242">
        <w:rPr>
          <w:rFonts w:cs="Arial"/>
          <w:sz w:val="20"/>
          <w:szCs w:val="20"/>
        </w:rPr>
        <w:t xml:space="preserve">Valem, ainda, as palavras de São João Paulo II proferidas na carta </w:t>
      </w:r>
      <w:proofErr w:type="gramStart"/>
      <w:r w:rsidRPr="00083242">
        <w:rPr>
          <w:rFonts w:cs="Arial"/>
          <w:sz w:val="20"/>
          <w:szCs w:val="20"/>
        </w:rPr>
        <w:t xml:space="preserve">apostólica </w:t>
      </w:r>
      <w:r w:rsidRPr="00083242">
        <w:rPr>
          <w:rFonts w:cs="Arial"/>
          <w:i/>
          <w:iCs/>
          <w:sz w:val="20"/>
          <w:szCs w:val="20"/>
        </w:rPr>
        <w:t>Novo</w:t>
      </w:r>
      <w:proofErr w:type="gramEnd"/>
      <w:r w:rsidRPr="00083242">
        <w:rPr>
          <w:rFonts w:cs="Arial"/>
          <w:i/>
          <w:iCs/>
          <w:sz w:val="20"/>
          <w:szCs w:val="20"/>
        </w:rPr>
        <w:t xml:space="preserve"> Millennio Ineunte</w:t>
      </w:r>
      <w:r w:rsidRPr="00083242">
        <w:rPr>
          <w:rFonts w:cs="Arial"/>
          <w:sz w:val="20"/>
          <w:szCs w:val="20"/>
        </w:rPr>
        <w:t>, as quais se aplicam tão bem ao Brasil: “</w:t>
      </w:r>
      <w:r w:rsidRPr="00083242">
        <w:rPr>
          <w:rFonts w:cs="Arial"/>
          <w:i/>
          <w:sz w:val="20"/>
          <w:szCs w:val="20"/>
        </w:rPr>
        <w:t>O nosso mundo começa o novo milênio carregado com as contradições de um crescimento econômico, cultural e tecnológico que oferece a poucos afortunados grandes possibilidades e deixa milhões e milhões de pessoas não só à margem do progresso, mas a braços com condições de vida muito inferiores ao mínimo que é devido à dignidade humana</w:t>
      </w:r>
      <w:r w:rsidRPr="00083242">
        <w:rPr>
          <w:rFonts w:cs="Arial"/>
          <w:sz w:val="20"/>
          <w:szCs w:val="20"/>
        </w:rPr>
        <w:t xml:space="preserve">”. E o Santo Papa – como todos nós – se pergunta: “como é possível que ainda haja, no nosso tempo, quem morra de fome, quem esteja condenado ao analfabetismo, quem viva </w:t>
      </w:r>
      <w:proofErr w:type="gramStart"/>
      <w:r w:rsidRPr="00083242">
        <w:rPr>
          <w:rFonts w:cs="Arial"/>
          <w:sz w:val="20"/>
          <w:szCs w:val="20"/>
        </w:rPr>
        <w:t>privado</w:t>
      </w:r>
      <w:proofErr w:type="gramEnd"/>
      <w:r w:rsidRPr="00083242">
        <w:rPr>
          <w:rFonts w:cs="Arial"/>
          <w:sz w:val="20"/>
          <w:szCs w:val="20"/>
        </w:rPr>
        <w:t xml:space="preserve"> dos cuidados médicos mais elementares, quem não tenha uma casa onde se abrigar?” (NMI, nº 50).</w:t>
      </w:r>
    </w:p>
    <w:p w:rsidR="001836F2" w:rsidRPr="00083242" w:rsidRDefault="001B7AE6" w:rsidP="00C6486D">
      <w:pPr>
        <w:spacing w:after="0" w:line="240" w:lineRule="auto"/>
        <w:ind w:firstLine="708"/>
        <w:jc w:val="both"/>
        <w:rPr>
          <w:rFonts w:eastAsia="Times New Roman"/>
          <w:sz w:val="20"/>
          <w:szCs w:val="20"/>
          <w:lang w:eastAsia="pt-BR"/>
        </w:rPr>
      </w:pPr>
      <w:r w:rsidRPr="00083242">
        <w:rPr>
          <w:sz w:val="20"/>
          <w:szCs w:val="20"/>
        </w:rPr>
        <w:t xml:space="preserve">Não dá para falar em social na Igreja do Brasil sem citar a pastoral </w:t>
      </w:r>
      <w:r w:rsidR="006C2971" w:rsidRPr="00083242">
        <w:rPr>
          <w:sz w:val="20"/>
          <w:szCs w:val="20"/>
        </w:rPr>
        <w:t>d</w:t>
      </w:r>
      <w:r w:rsidR="00C5639E" w:rsidRPr="00083242">
        <w:rPr>
          <w:sz w:val="20"/>
          <w:szCs w:val="20"/>
        </w:rPr>
        <w:t xml:space="preserve">a </w:t>
      </w:r>
      <w:r w:rsidRPr="00083242">
        <w:rPr>
          <w:sz w:val="20"/>
          <w:szCs w:val="20"/>
        </w:rPr>
        <w:t xml:space="preserve">criança como </w:t>
      </w:r>
      <w:r w:rsidR="009B4258" w:rsidRPr="00083242">
        <w:rPr>
          <w:sz w:val="20"/>
          <w:szCs w:val="20"/>
        </w:rPr>
        <w:t>destaque</w:t>
      </w:r>
      <w:r w:rsidRPr="00083242">
        <w:rPr>
          <w:sz w:val="20"/>
          <w:szCs w:val="20"/>
        </w:rPr>
        <w:t>.  C</w:t>
      </w:r>
      <w:r w:rsidRPr="00083242">
        <w:rPr>
          <w:rFonts w:eastAsia="Times New Roman"/>
          <w:sz w:val="20"/>
          <w:szCs w:val="20"/>
          <w:lang w:eastAsia="pt-BR"/>
        </w:rPr>
        <w:t xml:space="preserve">omeçou em 1983 no interior do Paraná, para responder a um problema muito concreto: a desnutrição das crianças pobres. Então, com criatividade, ousadia e recursos simples, desenvolveu uma metodologia eficaz, que se tornou até referência internacional e foi copiado em outros países. </w:t>
      </w:r>
    </w:p>
    <w:p w:rsidR="001B7AE6" w:rsidRPr="00083242" w:rsidRDefault="001B7AE6" w:rsidP="00C6486D">
      <w:pPr>
        <w:spacing w:after="0" w:line="240" w:lineRule="auto"/>
        <w:ind w:firstLine="708"/>
        <w:jc w:val="both"/>
        <w:rPr>
          <w:rFonts w:eastAsia="Times New Roman"/>
          <w:sz w:val="20"/>
          <w:szCs w:val="20"/>
          <w:lang w:eastAsia="pt-BR"/>
        </w:rPr>
      </w:pPr>
      <w:r w:rsidRPr="00083242">
        <w:rPr>
          <w:rFonts w:eastAsia="Times New Roman"/>
          <w:sz w:val="20"/>
          <w:szCs w:val="20"/>
          <w:lang w:eastAsia="pt-BR"/>
        </w:rPr>
        <w:t>A prática da Pastoral da Criança parte da ideia de que a solução dos problemas sociais necessita da solidariedade humana, organizada e animada em rede, com objetivos definidos, e que o principal agente de transformação são as lideranças das comunidades pobres e miserá</w:t>
      </w:r>
      <w:r w:rsidR="00674A62" w:rsidRPr="00083242">
        <w:rPr>
          <w:rFonts w:eastAsia="Times New Roman"/>
          <w:sz w:val="20"/>
          <w:szCs w:val="20"/>
          <w:lang w:eastAsia="pt-BR"/>
        </w:rPr>
        <w:t>veis.</w:t>
      </w:r>
    </w:p>
    <w:p w:rsidR="001836F2" w:rsidRPr="00083242" w:rsidRDefault="001B7AE6" w:rsidP="00C6486D">
      <w:pPr>
        <w:spacing w:after="0" w:line="240" w:lineRule="auto"/>
        <w:ind w:firstLine="708"/>
        <w:jc w:val="both"/>
        <w:rPr>
          <w:rFonts w:eastAsia="Times New Roman"/>
          <w:sz w:val="20"/>
          <w:szCs w:val="20"/>
          <w:lang w:eastAsia="pt-BR"/>
        </w:rPr>
      </w:pPr>
      <w:r w:rsidRPr="00083242">
        <w:rPr>
          <w:rFonts w:eastAsia="Times New Roman"/>
          <w:sz w:val="20"/>
          <w:szCs w:val="20"/>
          <w:lang w:eastAsia="pt-BR"/>
        </w:rPr>
        <w:t>A experiência demonstra que a solução dos problemas sociais depende da transformação do tecido social e de políticas públicas voltadas para os mais necessitados. É uma tarefa que deve ser compartilhada entre governo, empresários e sociedade civil. Por isso, as parcerias entre eles são de fundamental importância na busca da realização de um trabalho eficaz que realmente chegue às famílias e comunidades, envolvendo-as no protagonismo de sua própria transformação social.</w:t>
      </w:r>
      <w:r w:rsidR="009B4258" w:rsidRPr="00083242">
        <w:rPr>
          <w:rFonts w:eastAsia="Times New Roman"/>
          <w:sz w:val="20"/>
          <w:szCs w:val="20"/>
          <w:lang w:eastAsia="pt-BR"/>
        </w:rPr>
        <w:t xml:space="preserve"> </w:t>
      </w:r>
      <w:r w:rsidRPr="00083242">
        <w:rPr>
          <w:rFonts w:eastAsia="Times New Roman"/>
          <w:sz w:val="20"/>
          <w:szCs w:val="20"/>
          <w:lang w:eastAsia="pt-BR"/>
        </w:rPr>
        <w:t xml:space="preserve">Fazendo a união entre a fé e o compromisso social, a Pastoral da Criança organiza as comunidades em torno de um trabalho de promoção humana no combate à mortalidade infantil, à desnutrição e à marginalidade social. Ela atua eficazmente na educação para uma cultura de paz e na melhoria da qualidade de vida </w:t>
      </w:r>
      <w:r w:rsidR="009B4258" w:rsidRPr="00083242">
        <w:rPr>
          <w:rFonts w:eastAsia="Times New Roman"/>
          <w:sz w:val="20"/>
          <w:szCs w:val="20"/>
          <w:lang w:eastAsia="pt-BR"/>
        </w:rPr>
        <w:t xml:space="preserve">das </w:t>
      </w:r>
      <w:r w:rsidRPr="00083242">
        <w:rPr>
          <w:rFonts w:eastAsia="Times New Roman"/>
          <w:sz w:val="20"/>
          <w:szCs w:val="20"/>
          <w:lang w:eastAsia="pt-BR"/>
        </w:rPr>
        <w:t xml:space="preserve">famílias acompanhadas. </w:t>
      </w:r>
    </w:p>
    <w:p w:rsidR="009B4258" w:rsidRPr="00083242" w:rsidRDefault="001149BD" w:rsidP="00C6486D">
      <w:pPr>
        <w:spacing w:after="0" w:line="240" w:lineRule="auto"/>
        <w:ind w:firstLine="708"/>
        <w:jc w:val="both"/>
        <w:rPr>
          <w:rFonts w:eastAsia="Times New Roman"/>
          <w:sz w:val="20"/>
          <w:szCs w:val="20"/>
          <w:lang w:eastAsia="pt-BR"/>
        </w:rPr>
      </w:pPr>
      <w:r w:rsidRPr="00083242">
        <w:rPr>
          <w:rFonts w:eastAsia="Times New Roman"/>
          <w:sz w:val="20"/>
          <w:szCs w:val="20"/>
          <w:lang w:eastAsia="pt-BR"/>
        </w:rPr>
        <w:t>As pastorais sociais</w:t>
      </w:r>
      <w:r w:rsidR="005B5B8C" w:rsidRPr="00083242">
        <w:rPr>
          <w:rFonts w:eastAsia="Times New Roman"/>
          <w:sz w:val="20"/>
          <w:szCs w:val="20"/>
          <w:lang w:eastAsia="pt-BR"/>
        </w:rPr>
        <w:t xml:space="preserve"> surgiram</w:t>
      </w:r>
      <w:r w:rsidRPr="00083242">
        <w:rPr>
          <w:rFonts w:eastAsia="Times New Roman"/>
          <w:sz w:val="20"/>
          <w:szCs w:val="20"/>
          <w:lang w:eastAsia="pt-BR"/>
        </w:rPr>
        <w:t xml:space="preserve"> no Brasil</w:t>
      </w:r>
      <w:r w:rsidR="005B5B8C" w:rsidRPr="00083242">
        <w:rPr>
          <w:rFonts w:eastAsia="Times New Roman"/>
          <w:sz w:val="20"/>
          <w:szCs w:val="20"/>
          <w:lang w:eastAsia="pt-BR"/>
        </w:rPr>
        <w:t xml:space="preserve"> na década de 70 por motivos muito claros. Na época, eram insuficientes os instrumentos de trabalho social na Igreja Católica para dar conta dos novos problemas que atingiam </w:t>
      </w:r>
      <w:r w:rsidR="009B4258" w:rsidRPr="00083242">
        <w:rPr>
          <w:rFonts w:eastAsia="Times New Roman"/>
          <w:sz w:val="20"/>
          <w:szCs w:val="20"/>
          <w:lang w:eastAsia="pt-BR"/>
        </w:rPr>
        <w:t xml:space="preserve">os </w:t>
      </w:r>
      <w:r w:rsidR="005B5B8C" w:rsidRPr="00083242">
        <w:rPr>
          <w:rFonts w:eastAsia="Times New Roman"/>
          <w:sz w:val="20"/>
          <w:szCs w:val="20"/>
          <w:lang w:eastAsia="pt-BR"/>
        </w:rPr>
        <w:t xml:space="preserve">amplos setores da sociedade brasileira. </w:t>
      </w:r>
    </w:p>
    <w:p w:rsidR="00474995" w:rsidRPr="00083242" w:rsidRDefault="005B5B8C" w:rsidP="00C6486D">
      <w:pPr>
        <w:spacing w:after="0" w:line="240" w:lineRule="auto"/>
        <w:ind w:firstLine="708"/>
        <w:jc w:val="both"/>
        <w:rPr>
          <w:rFonts w:eastAsia="Times New Roman"/>
          <w:sz w:val="20"/>
          <w:szCs w:val="20"/>
          <w:lang w:eastAsia="pt-BR"/>
        </w:rPr>
      </w:pPr>
      <w:r w:rsidRPr="00083242">
        <w:rPr>
          <w:rFonts w:eastAsia="Times New Roman"/>
          <w:sz w:val="20"/>
          <w:szCs w:val="20"/>
          <w:lang w:eastAsia="pt-BR"/>
        </w:rPr>
        <w:t>O Con</w:t>
      </w:r>
      <w:r w:rsidR="009B4258" w:rsidRPr="00083242">
        <w:rPr>
          <w:rFonts w:eastAsia="Times New Roman"/>
          <w:sz w:val="20"/>
          <w:szCs w:val="20"/>
          <w:lang w:eastAsia="pt-BR"/>
        </w:rPr>
        <w:t>cílio do Vaticano II</w:t>
      </w:r>
      <w:r w:rsidRPr="00083242">
        <w:rPr>
          <w:rFonts w:eastAsia="Times New Roman"/>
          <w:sz w:val="20"/>
          <w:szCs w:val="20"/>
          <w:lang w:eastAsia="pt-BR"/>
        </w:rPr>
        <w:t xml:space="preserve"> e a Conferência Episcopal Latino America</w:t>
      </w:r>
      <w:r w:rsidR="009B4258" w:rsidRPr="00083242">
        <w:rPr>
          <w:rFonts w:eastAsia="Times New Roman"/>
          <w:sz w:val="20"/>
          <w:szCs w:val="20"/>
          <w:lang w:eastAsia="pt-BR"/>
        </w:rPr>
        <w:t>na dos Bispos em Medellín</w:t>
      </w:r>
      <w:r w:rsidRPr="00083242">
        <w:rPr>
          <w:rFonts w:eastAsia="Times New Roman"/>
          <w:sz w:val="20"/>
          <w:szCs w:val="20"/>
          <w:lang w:eastAsia="pt-BR"/>
        </w:rPr>
        <w:t xml:space="preserve"> marcaram uma profunda mudança da Igreja, a partir de uma opção em favor dos pobres, dos Direitos Humanos e da Justiça. </w:t>
      </w:r>
    </w:p>
    <w:p w:rsidR="00F90411" w:rsidRPr="00083242" w:rsidRDefault="005B5B8C" w:rsidP="00F90411">
      <w:pPr>
        <w:spacing w:after="0" w:line="240" w:lineRule="auto"/>
        <w:ind w:firstLine="708"/>
        <w:jc w:val="both"/>
        <w:rPr>
          <w:rFonts w:eastAsia="Times New Roman"/>
          <w:sz w:val="20"/>
          <w:szCs w:val="20"/>
          <w:lang w:eastAsia="pt-BR"/>
        </w:rPr>
      </w:pPr>
      <w:r w:rsidRPr="00083242">
        <w:rPr>
          <w:rFonts w:eastAsia="Times New Roman"/>
          <w:sz w:val="20"/>
          <w:szCs w:val="20"/>
          <w:lang w:eastAsia="pt-BR"/>
        </w:rPr>
        <w:t>As Comunidades Eclesiais de Base (</w:t>
      </w:r>
      <w:proofErr w:type="spellStart"/>
      <w:r w:rsidRPr="00083242">
        <w:rPr>
          <w:rFonts w:eastAsia="Times New Roman"/>
          <w:sz w:val="20"/>
          <w:szCs w:val="20"/>
          <w:lang w:eastAsia="pt-BR"/>
        </w:rPr>
        <w:t>CEB’s</w:t>
      </w:r>
      <w:proofErr w:type="spellEnd"/>
      <w:r w:rsidRPr="00083242">
        <w:rPr>
          <w:rFonts w:eastAsia="Times New Roman"/>
          <w:sz w:val="20"/>
          <w:szCs w:val="20"/>
          <w:lang w:eastAsia="pt-BR"/>
        </w:rPr>
        <w:t xml:space="preserve">), surgidas sob inspiração do Concílio e do Encontro dos nossos Bispos em Medellín, foram o berço de onde surgiram muitas lideranças das pastorais sociais e dos movimentos sociais. Daí, muitos </w:t>
      </w:r>
      <w:proofErr w:type="gramStart"/>
      <w:r w:rsidRPr="00083242">
        <w:rPr>
          <w:rFonts w:eastAsia="Times New Roman"/>
          <w:sz w:val="20"/>
          <w:szCs w:val="20"/>
          <w:lang w:eastAsia="pt-BR"/>
        </w:rPr>
        <w:t>leigos e leigas, religiosos e religiosas</w:t>
      </w:r>
      <w:proofErr w:type="gramEnd"/>
      <w:r w:rsidRPr="00083242">
        <w:rPr>
          <w:rFonts w:eastAsia="Times New Roman"/>
          <w:sz w:val="20"/>
          <w:szCs w:val="20"/>
          <w:lang w:eastAsia="pt-BR"/>
        </w:rPr>
        <w:t>, presbíteros e bispos assumiram um posicionamento profético que colocou em prática estas opções pastorais impulsionando e apoiando a Pastoral Social. Alguns pagaram com a própria vida essa busca de fidelidade a Jesus, visando uma “</w:t>
      </w:r>
      <w:r w:rsidRPr="00083242">
        <w:rPr>
          <w:rFonts w:eastAsia="Times New Roman"/>
          <w:i/>
          <w:sz w:val="20"/>
          <w:szCs w:val="20"/>
          <w:lang w:eastAsia="pt-BR"/>
        </w:rPr>
        <w:t>vida plena</w:t>
      </w:r>
      <w:r w:rsidRPr="00083242">
        <w:rPr>
          <w:rFonts w:eastAsia="Times New Roman"/>
          <w:sz w:val="20"/>
          <w:szCs w:val="20"/>
          <w:lang w:eastAsia="pt-BR"/>
        </w:rPr>
        <w:t>” para todos.</w:t>
      </w:r>
    </w:p>
    <w:p w:rsidR="00F90411" w:rsidRPr="00083242" w:rsidRDefault="00F90411" w:rsidP="00F90411">
      <w:pPr>
        <w:spacing w:after="0" w:line="240" w:lineRule="auto"/>
        <w:ind w:firstLine="708"/>
        <w:jc w:val="both"/>
        <w:rPr>
          <w:rFonts w:eastAsia="Times New Roman"/>
          <w:sz w:val="20"/>
          <w:szCs w:val="20"/>
          <w:lang w:eastAsia="pt-BR"/>
        </w:rPr>
      </w:pPr>
      <w:r w:rsidRPr="00083242">
        <w:rPr>
          <w:rFonts w:cs="Arial"/>
          <w:sz w:val="20"/>
          <w:szCs w:val="20"/>
        </w:rPr>
        <w:t xml:space="preserve">As Pastorais sociais são onze: da terra, operária, da criança, do menor, da saúde, carcerária, do povo da rua, dos pescadores, dos migrantes, da mulher marginalizada e dos nômades. Além delas, o Setor responde também por três organismos: </w:t>
      </w:r>
      <w:proofErr w:type="spellStart"/>
      <w:r w:rsidRPr="00083242">
        <w:rPr>
          <w:rFonts w:cs="Arial"/>
          <w:sz w:val="20"/>
          <w:szCs w:val="20"/>
        </w:rPr>
        <w:t>Cáritas</w:t>
      </w:r>
      <w:proofErr w:type="spellEnd"/>
      <w:r w:rsidRPr="00083242">
        <w:rPr>
          <w:rFonts w:cs="Arial"/>
          <w:sz w:val="20"/>
          <w:szCs w:val="20"/>
        </w:rPr>
        <w:t xml:space="preserve"> Brasileira, </w:t>
      </w:r>
      <w:proofErr w:type="spellStart"/>
      <w:r w:rsidRPr="00083242">
        <w:rPr>
          <w:rFonts w:cs="Arial"/>
          <w:sz w:val="20"/>
          <w:szCs w:val="20"/>
        </w:rPr>
        <w:t>Ibrades</w:t>
      </w:r>
      <w:proofErr w:type="spellEnd"/>
      <w:r w:rsidRPr="00083242">
        <w:rPr>
          <w:rFonts w:cs="Arial"/>
          <w:sz w:val="20"/>
          <w:szCs w:val="20"/>
        </w:rPr>
        <w:t xml:space="preserve"> e </w:t>
      </w:r>
      <w:proofErr w:type="spellStart"/>
      <w:r w:rsidRPr="00083242">
        <w:rPr>
          <w:rFonts w:cs="Arial"/>
          <w:sz w:val="20"/>
          <w:szCs w:val="20"/>
        </w:rPr>
        <w:t>Ceris</w:t>
      </w:r>
      <w:proofErr w:type="spellEnd"/>
      <w:r w:rsidRPr="00083242">
        <w:rPr>
          <w:rFonts w:cs="Arial"/>
          <w:sz w:val="20"/>
          <w:szCs w:val="20"/>
        </w:rPr>
        <w:t>.</w:t>
      </w:r>
    </w:p>
    <w:p w:rsidR="001149BD" w:rsidRPr="00083242" w:rsidRDefault="00474995" w:rsidP="00C6486D">
      <w:pPr>
        <w:spacing w:after="0" w:line="240" w:lineRule="auto"/>
        <w:ind w:firstLine="708"/>
        <w:jc w:val="both"/>
        <w:rPr>
          <w:rFonts w:eastAsia="Times New Roman"/>
          <w:sz w:val="20"/>
          <w:szCs w:val="20"/>
          <w:lang w:eastAsia="pt-BR"/>
        </w:rPr>
      </w:pPr>
      <w:r w:rsidRPr="00083242">
        <w:rPr>
          <w:rFonts w:eastAsia="Times New Roman"/>
          <w:b/>
          <w:bCs/>
          <w:sz w:val="20"/>
          <w:szCs w:val="20"/>
          <w:lang w:eastAsia="pt-BR"/>
        </w:rPr>
        <w:t>Fundamentos</w:t>
      </w:r>
      <w:r w:rsidR="00080691" w:rsidRPr="00083242">
        <w:rPr>
          <w:rFonts w:eastAsia="Times New Roman"/>
          <w:b/>
          <w:bCs/>
          <w:sz w:val="20"/>
          <w:szCs w:val="20"/>
          <w:lang w:eastAsia="pt-BR"/>
        </w:rPr>
        <w:t xml:space="preserve"> para a ação</w:t>
      </w:r>
      <w:r w:rsidR="008F3200" w:rsidRPr="00083242">
        <w:rPr>
          <w:rFonts w:eastAsia="Times New Roman"/>
          <w:b/>
          <w:bCs/>
          <w:sz w:val="20"/>
          <w:szCs w:val="20"/>
          <w:lang w:eastAsia="pt-BR"/>
        </w:rPr>
        <w:t xml:space="preserve"> </w:t>
      </w:r>
      <w:r w:rsidR="00080691" w:rsidRPr="00083242">
        <w:rPr>
          <w:rFonts w:eastAsia="Times New Roman"/>
          <w:b/>
          <w:bCs/>
          <w:sz w:val="20"/>
          <w:szCs w:val="20"/>
          <w:lang w:eastAsia="pt-BR"/>
        </w:rPr>
        <w:t>social</w:t>
      </w:r>
      <w:r w:rsidR="001149BD" w:rsidRPr="00083242">
        <w:rPr>
          <w:rFonts w:eastAsia="Times New Roman"/>
          <w:sz w:val="20"/>
          <w:szCs w:val="20"/>
          <w:lang w:eastAsia="pt-BR"/>
        </w:rPr>
        <w:t xml:space="preserve">: </w:t>
      </w:r>
      <w:r w:rsidR="005B5B8C" w:rsidRPr="00083242">
        <w:rPr>
          <w:rFonts w:eastAsia="Times New Roman"/>
          <w:sz w:val="20"/>
          <w:szCs w:val="20"/>
          <w:lang w:eastAsia="pt-BR"/>
        </w:rPr>
        <w:t xml:space="preserve">Em </w:t>
      </w:r>
      <w:proofErr w:type="gramStart"/>
      <w:r w:rsidR="005B5B8C" w:rsidRPr="00083242">
        <w:rPr>
          <w:rFonts w:eastAsia="Times New Roman"/>
          <w:sz w:val="20"/>
          <w:szCs w:val="20"/>
          <w:lang w:eastAsia="pt-BR"/>
        </w:rPr>
        <w:t>Mt</w:t>
      </w:r>
      <w:proofErr w:type="gramEnd"/>
      <w:r w:rsidR="005B5B8C" w:rsidRPr="00083242">
        <w:rPr>
          <w:rFonts w:eastAsia="Times New Roman"/>
          <w:sz w:val="20"/>
          <w:szCs w:val="20"/>
          <w:lang w:eastAsia="pt-BR"/>
        </w:rPr>
        <w:t xml:space="preserve"> 9, 35-38 se diz que Jesus percorria todas as cidades e aldeias. No caminho, encontrava “</w:t>
      </w:r>
      <w:r w:rsidR="005B5B8C" w:rsidRPr="00083242">
        <w:rPr>
          <w:rFonts w:eastAsia="Times New Roman"/>
          <w:i/>
          <w:sz w:val="20"/>
          <w:szCs w:val="20"/>
          <w:lang w:eastAsia="pt-BR"/>
        </w:rPr>
        <w:t>as multidões cansadas e abatidas, como ovelhas sem pastor</w:t>
      </w:r>
      <w:r w:rsidR="005B5B8C" w:rsidRPr="00083242">
        <w:rPr>
          <w:rFonts w:eastAsia="Times New Roman"/>
          <w:sz w:val="20"/>
          <w:szCs w:val="20"/>
          <w:lang w:eastAsia="pt-BR"/>
        </w:rPr>
        <w:t>”. Diante delas, Jesus sentia compaixão.</w:t>
      </w:r>
      <w:r w:rsidR="001149BD" w:rsidRPr="00083242">
        <w:rPr>
          <w:rFonts w:eastAsia="Times New Roman"/>
          <w:sz w:val="20"/>
          <w:szCs w:val="20"/>
          <w:lang w:eastAsia="pt-BR"/>
        </w:rPr>
        <w:t xml:space="preserve"> Eis</w:t>
      </w:r>
      <w:r w:rsidR="005B5B8C" w:rsidRPr="00083242">
        <w:rPr>
          <w:rFonts w:eastAsia="Times New Roman"/>
          <w:sz w:val="20"/>
          <w:szCs w:val="20"/>
          <w:lang w:eastAsia="pt-BR"/>
        </w:rPr>
        <w:t xml:space="preserve"> o espírito de toda a ação social da Igreja, apontado na cartilha da CNBB: </w:t>
      </w:r>
      <w:r w:rsidR="001149BD" w:rsidRPr="00083242">
        <w:rPr>
          <w:rFonts w:eastAsia="Times New Roman"/>
          <w:sz w:val="20"/>
          <w:szCs w:val="20"/>
          <w:lang w:eastAsia="pt-BR"/>
        </w:rPr>
        <w:t>“</w:t>
      </w:r>
      <w:r w:rsidR="005B5B8C" w:rsidRPr="00083242">
        <w:rPr>
          <w:rFonts w:eastAsia="Times New Roman"/>
          <w:i/>
          <w:iCs/>
          <w:sz w:val="20"/>
          <w:szCs w:val="20"/>
          <w:lang w:eastAsia="pt-BR"/>
        </w:rPr>
        <w:t>O que é Pastoral Social</w:t>
      </w:r>
      <w:r w:rsidR="001149BD" w:rsidRPr="00083242">
        <w:rPr>
          <w:rFonts w:eastAsia="Times New Roman"/>
          <w:i/>
          <w:iCs/>
          <w:sz w:val="20"/>
          <w:szCs w:val="20"/>
          <w:lang w:eastAsia="pt-BR"/>
        </w:rPr>
        <w:t>”</w:t>
      </w:r>
      <w:r w:rsidR="001149BD" w:rsidRPr="00083242">
        <w:rPr>
          <w:rFonts w:eastAsia="Times New Roman"/>
          <w:sz w:val="20"/>
          <w:szCs w:val="20"/>
          <w:lang w:eastAsia="pt-BR"/>
        </w:rPr>
        <w:t>. Ela manifesta</w:t>
      </w:r>
      <w:r w:rsidR="005B5B8C" w:rsidRPr="00083242">
        <w:rPr>
          <w:rFonts w:eastAsia="Times New Roman"/>
          <w:sz w:val="20"/>
          <w:szCs w:val="20"/>
          <w:lang w:eastAsia="pt-BR"/>
        </w:rPr>
        <w:t xml:space="preserve"> que hoje, como no tempo de Jesus, as multidões dos pobres encontram-se “cansadas e abatidas”. Cansadas de tantas promessas não cumpridas, de tanta corrupção e de tanto lutar em vão: abatidas pelo peso da exclusão e da miséria, da fome e da doença, do abandono e do descaso. Hoje, como ontem, a injustiça e a desigualdade social geram milhares de empobrecidos que se tornam excluídos, quando não exterminados. Geram, ainda, desemprego, violência, dependência química, prostituição, racismo e destruição do meio ambiente. Essa situação atinge todo planeta, </w:t>
      </w:r>
      <w:r w:rsidR="001149BD" w:rsidRPr="00083242">
        <w:rPr>
          <w:rFonts w:eastAsia="Times New Roman"/>
          <w:sz w:val="20"/>
          <w:szCs w:val="20"/>
          <w:lang w:eastAsia="pt-BR"/>
        </w:rPr>
        <w:t>contudo,</w:t>
      </w:r>
      <w:r w:rsidR="005B5B8C" w:rsidRPr="00083242">
        <w:rPr>
          <w:rFonts w:eastAsia="Times New Roman"/>
          <w:sz w:val="20"/>
          <w:szCs w:val="20"/>
          <w:lang w:eastAsia="pt-BR"/>
        </w:rPr>
        <w:t xml:space="preserve"> de forma mais brutal os países subdesenvolvidos.</w:t>
      </w:r>
    </w:p>
    <w:p w:rsidR="00623DA8" w:rsidRPr="00083242" w:rsidRDefault="005B5B8C" w:rsidP="00C6486D">
      <w:pPr>
        <w:spacing w:after="0" w:line="240" w:lineRule="auto"/>
        <w:ind w:firstLine="708"/>
        <w:jc w:val="both"/>
        <w:rPr>
          <w:rFonts w:eastAsia="Times New Roman"/>
          <w:sz w:val="20"/>
          <w:szCs w:val="20"/>
          <w:lang w:eastAsia="pt-BR"/>
        </w:rPr>
      </w:pPr>
      <w:r w:rsidRPr="00083242">
        <w:rPr>
          <w:rFonts w:eastAsia="Times New Roman"/>
          <w:sz w:val="20"/>
          <w:szCs w:val="20"/>
          <w:lang w:eastAsia="pt-BR"/>
        </w:rPr>
        <w:t>Nesse contexto social, o que significa a c</w:t>
      </w:r>
      <w:r w:rsidR="00623DA8" w:rsidRPr="00083242">
        <w:rPr>
          <w:rFonts w:eastAsia="Times New Roman"/>
          <w:sz w:val="20"/>
          <w:szCs w:val="20"/>
          <w:lang w:eastAsia="pt-BR"/>
        </w:rPr>
        <w:t>ompaixão? Uma p</w:t>
      </w:r>
      <w:r w:rsidRPr="00083242">
        <w:rPr>
          <w:rFonts w:eastAsia="Times New Roman"/>
          <w:sz w:val="20"/>
          <w:szCs w:val="20"/>
          <w:lang w:eastAsia="pt-BR"/>
        </w:rPr>
        <w:t>alavra composta de outras duas: “</w:t>
      </w:r>
      <w:proofErr w:type="spellStart"/>
      <w:r w:rsidRPr="00083242">
        <w:rPr>
          <w:rFonts w:eastAsia="Times New Roman"/>
          <w:sz w:val="20"/>
          <w:szCs w:val="20"/>
          <w:lang w:eastAsia="pt-BR"/>
        </w:rPr>
        <w:t>com-paixão</w:t>
      </w:r>
      <w:proofErr w:type="spellEnd"/>
      <w:r w:rsidRPr="00083242">
        <w:rPr>
          <w:rFonts w:eastAsia="Times New Roman"/>
          <w:sz w:val="20"/>
          <w:szCs w:val="20"/>
          <w:lang w:eastAsia="pt-BR"/>
        </w:rPr>
        <w:t xml:space="preserve">”. Estar </w:t>
      </w:r>
      <w:r w:rsidR="008F3200" w:rsidRPr="00083242">
        <w:rPr>
          <w:rFonts w:eastAsia="Times New Roman"/>
          <w:sz w:val="20"/>
          <w:szCs w:val="20"/>
          <w:lang w:eastAsia="pt-BR"/>
        </w:rPr>
        <w:t>“</w:t>
      </w:r>
      <w:r w:rsidRPr="00083242">
        <w:rPr>
          <w:rFonts w:eastAsia="Times New Roman"/>
          <w:i/>
          <w:iCs/>
          <w:sz w:val="20"/>
          <w:szCs w:val="20"/>
          <w:lang w:eastAsia="pt-BR"/>
        </w:rPr>
        <w:t>com</w:t>
      </w:r>
      <w:r w:rsidR="008F3200" w:rsidRPr="00083242">
        <w:rPr>
          <w:rFonts w:eastAsia="Times New Roman"/>
          <w:i/>
          <w:iCs/>
          <w:sz w:val="20"/>
          <w:szCs w:val="20"/>
          <w:lang w:eastAsia="pt-BR"/>
        </w:rPr>
        <w:t>”</w:t>
      </w:r>
      <w:r w:rsidRPr="00083242">
        <w:rPr>
          <w:rFonts w:eastAsia="Times New Roman"/>
          <w:sz w:val="20"/>
          <w:szCs w:val="20"/>
          <w:lang w:eastAsia="pt-BR"/>
        </w:rPr>
        <w:t xml:space="preserve"> na </w:t>
      </w:r>
      <w:r w:rsidRPr="00083242">
        <w:rPr>
          <w:rFonts w:eastAsia="Times New Roman"/>
          <w:i/>
          <w:iCs/>
          <w:sz w:val="20"/>
          <w:szCs w:val="20"/>
          <w:lang w:eastAsia="pt-BR"/>
        </w:rPr>
        <w:t>paixão</w:t>
      </w:r>
      <w:r w:rsidRPr="00083242">
        <w:rPr>
          <w:rFonts w:eastAsia="Times New Roman"/>
          <w:sz w:val="20"/>
          <w:szCs w:val="20"/>
          <w:lang w:eastAsia="pt-BR"/>
        </w:rPr>
        <w:t xml:space="preserve"> do outro, na cruz do seu sofrimento. Sentir a dor do outro e, juntos, buscar soluções alternativas. Estar </w:t>
      </w:r>
      <w:r w:rsidR="008F3200" w:rsidRPr="00083242">
        <w:rPr>
          <w:rFonts w:eastAsia="Times New Roman"/>
          <w:sz w:val="20"/>
          <w:szCs w:val="20"/>
          <w:lang w:eastAsia="pt-BR"/>
        </w:rPr>
        <w:t>“</w:t>
      </w:r>
      <w:r w:rsidRPr="00083242">
        <w:rPr>
          <w:rFonts w:eastAsia="Times New Roman"/>
          <w:i/>
          <w:iCs/>
          <w:sz w:val="20"/>
          <w:szCs w:val="20"/>
          <w:lang w:eastAsia="pt-BR"/>
        </w:rPr>
        <w:t>com</w:t>
      </w:r>
      <w:r w:rsidR="008F3200" w:rsidRPr="00083242">
        <w:rPr>
          <w:rFonts w:eastAsia="Times New Roman"/>
          <w:i/>
          <w:iCs/>
          <w:sz w:val="20"/>
          <w:szCs w:val="20"/>
          <w:lang w:eastAsia="pt-BR"/>
        </w:rPr>
        <w:t>”</w:t>
      </w:r>
      <w:r w:rsidRPr="00083242">
        <w:rPr>
          <w:rFonts w:eastAsia="Times New Roman"/>
          <w:sz w:val="20"/>
          <w:szCs w:val="20"/>
          <w:lang w:eastAsia="pt-BR"/>
        </w:rPr>
        <w:t>, não significa dar coisas, mas dar-se. Dar o próprio tempo</w:t>
      </w:r>
      <w:proofErr w:type="gramStart"/>
      <w:r w:rsidRPr="00083242">
        <w:rPr>
          <w:rFonts w:eastAsia="Times New Roman"/>
          <w:sz w:val="20"/>
          <w:szCs w:val="20"/>
          <w:lang w:eastAsia="pt-BR"/>
        </w:rPr>
        <w:t>, colocar-se</w:t>
      </w:r>
      <w:proofErr w:type="gramEnd"/>
      <w:r w:rsidRPr="00083242">
        <w:rPr>
          <w:rFonts w:eastAsia="Times New Roman"/>
          <w:sz w:val="20"/>
          <w:szCs w:val="20"/>
          <w:lang w:eastAsia="pt-BR"/>
        </w:rPr>
        <w:t xml:space="preserve"> à disposição. Em síntese, significa </w:t>
      </w:r>
      <w:r w:rsidRPr="00083242">
        <w:rPr>
          <w:rFonts w:eastAsia="Times New Roman"/>
          <w:i/>
          <w:iCs/>
          <w:sz w:val="20"/>
          <w:szCs w:val="20"/>
          <w:lang w:eastAsia="pt-BR"/>
        </w:rPr>
        <w:t>caminhar junto com aquele que sofre.</w:t>
      </w:r>
      <w:r w:rsidRPr="00083242">
        <w:rPr>
          <w:rFonts w:eastAsia="Times New Roman"/>
          <w:sz w:val="20"/>
          <w:szCs w:val="20"/>
          <w:lang w:eastAsia="pt-BR"/>
        </w:rPr>
        <w:t xml:space="preserve"> Assumir sua dor e tentar encontrar saídas para superar os momentos difíceis.</w:t>
      </w:r>
    </w:p>
    <w:p w:rsidR="00623DA8" w:rsidRPr="00083242" w:rsidRDefault="008F3200" w:rsidP="00C6486D">
      <w:pPr>
        <w:spacing w:after="0" w:line="240" w:lineRule="auto"/>
        <w:ind w:firstLine="708"/>
        <w:jc w:val="both"/>
        <w:rPr>
          <w:rFonts w:eastAsia="Times New Roman"/>
          <w:sz w:val="20"/>
          <w:szCs w:val="20"/>
          <w:lang w:eastAsia="pt-BR"/>
        </w:rPr>
      </w:pPr>
      <w:r w:rsidRPr="00083242">
        <w:rPr>
          <w:rFonts w:eastAsia="Times New Roman"/>
          <w:sz w:val="20"/>
          <w:szCs w:val="20"/>
          <w:lang w:eastAsia="pt-BR"/>
        </w:rPr>
        <w:t>Indagado</w:t>
      </w:r>
      <w:r w:rsidR="00080691" w:rsidRPr="00083242">
        <w:rPr>
          <w:rFonts w:eastAsia="Times New Roman"/>
          <w:sz w:val="20"/>
          <w:szCs w:val="20"/>
          <w:lang w:eastAsia="pt-BR"/>
        </w:rPr>
        <w:t xml:space="preserve"> a uma</w:t>
      </w:r>
      <w:r w:rsidR="005B5B8C" w:rsidRPr="00083242">
        <w:rPr>
          <w:rFonts w:eastAsia="Times New Roman"/>
          <w:sz w:val="20"/>
          <w:szCs w:val="20"/>
          <w:lang w:eastAsia="pt-BR"/>
        </w:rPr>
        <w:t xml:space="preserve"> mulher a qual dos filhos ela mais amava. Ela, como mãe, respondeu: ao mais triste até que sorria, ao mais doente até que sare, ao mais distante até que volte, ao menor até que cresça.</w:t>
      </w:r>
      <w:r w:rsidRPr="00083242">
        <w:rPr>
          <w:rFonts w:eastAsia="Times New Roman"/>
          <w:sz w:val="20"/>
          <w:szCs w:val="20"/>
          <w:lang w:eastAsia="pt-BR"/>
        </w:rPr>
        <w:t xml:space="preserve"> </w:t>
      </w:r>
      <w:r w:rsidR="005B5B8C" w:rsidRPr="00083242">
        <w:rPr>
          <w:rFonts w:eastAsia="Times New Roman"/>
          <w:sz w:val="20"/>
          <w:szCs w:val="20"/>
          <w:lang w:eastAsia="pt-BR"/>
        </w:rPr>
        <w:t xml:space="preserve">Combinando a narração do evangelho com este caso, podemos dizer que Deus tem nome de Pai e coração de Mãe. O amor de Deus se estende a todos seus filhos e filhas. Todos e todas têm lugar em seu coração misericordioso e compassivo. Mas esse mesmo coração tem uma predileção especial pelos que sofrem. </w:t>
      </w:r>
      <w:r w:rsidR="005B5B8C" w:rsidRPr="00083242">
        <w:rPr>
          <w:rFonts w:eastAsia="Times New Roman"/>
          <w:sz w:val="20"/>
          <w:szCs w:val="20"/>
          <w:lang w:eastAsia="pt-BR"/>
        </w:rPr>
        <w:lastRenderedPageBreak/>
        <w:t>Aqueles que, por circunstâncias várias, encontram-se debilitados e abandonados terão um lugar especial no coração do pai e da mãe. Assim, as multidões “cansadas e abatidas” do Evangelho, como também a “ovelha perdida”, terão preferência no Reino de Deus. “Os últimos serão os primeiros” diz Jesus. Onde a vida encontra-se mais ameaçada, é aí que a presença de Deus adquire si</w:t>
      </w:r>
      <w:r w:rsidR="00204B35" w:rsidRPr="00083242">
        <w:rPr>
          <w:rFonts w:eastAsia="Times New Roman"/>
          <w:sz w:val="20"/>
          <w:szCs w:val="20"/>
          <w:lang w:eastAsia="pt-BR"/>
        </w:rPr>
        <w:t>gnificação mais profunda. Esta deve ser</w:t>
      </w:r>
      <w:r w:rsidR="005B5B8C" w:rsidRPr="00083242">
        <w:rPr>
          <w:rFonts w:eastAsia="Times New Roman"/>
          <w:sz w:val="20"/>
          <w:szCs w:val="20"/>
          <w:lang w:eastAsia="pt-BR"/>
        </w:rPr>
        <w:t xml:space="preserve"> a razã</w:t>
      </w:r>
      <w:r w:rsidR="00204B35" w:rsidRPr="00083242">
        <w:rPr>
          <w:rFonts w:eastAsia="Times New Roman"/>
          <w:sz w:val="20"/>
          <w:szCs w:val="20"/>
          <w:lang w:eastAsia="pt-BR"/>
        </w:rPr>
        <w:t>o primeira da ação social na Igreja</w:t>
      </w:r>
      <w:r w:rsidR="005B5B8C" w:rsidRPr="00083242">
        <w:rPr>
          <w:rFonts w:eastAsia="Times New Roman"/>
          <w:sz w:val="20"/>
          <w:szCs w:val="20"/>
          <w:lang w:eastAsia="pt-BR"/>
        </w:rPr>
        <w:t>.</w:t>
      </w:r>
    </w:p>
    <w:p w:rsidR="00623DA8" w:rsidRPr="00083242" w:rsidRDefault="005B5B8C" w:rsidP="00C6486D">
      <w:pPr>
        <w:spacing w:after="0" w:line="240" w:lineRule="auto"/>
        <w:ind w:firstLine="708"/>
        <w:jc w:val="both"/>
        <w:rPr>
          <w:rFonts w:eastAsia="Times New Roman"/>
          <w:sz w:val="20"/>
          <w:szCs w:val="20"/>
          <w:lang w:eastAsia="pt-BR"/>
        </w:rPr>
      </w:pPr>
      <w:r w:rsidRPr="00083242">
        <w:rPr>
          <w:rFonts w:eastAsia="Times New Roman"/>
          <w:sz w:val="20"/>
          <w:szCs w:val="20"/>
          <w:lang w:eastAsia="pt-BR"/>
        </w:rPr>
        <w:t xml:space="preserve">As Pastorais Sociais tem como finalidade concretizar em ações sociais e específicas a solicitude da Igreja diante de situações reais de marginalização, para testemunhar o amor de Deus e colaborar na melhoria das condições de vida da população. Elas estão presentes em dioceses, paróquias e comunidades. Conforme o texto da CNBB, a dimensão sócio-transformadora da ação da Igreja é constituída de quatro aspectos complementares e indissociáveis: </w:t>
      </w:r>
      <w:r w:rsidRPr="00083242">
        <w:rPr>
          <w:rFonts w:eastAsia="Times New Roman"/>
          <w:i/>
          <w:iCs/>
          <w:sz w:val="20"/>
          <w:szCs w:val="20"/>
          <w:lang w:eastAsia="pt-BR"/>
        </w:rPr>
        <w:t>sensibilidade</w:t>
      </w:r>
      <w:r w:rsidRPr="00083242">
        <w:rPr>
          <w:rFonts w:eastAsia="Times New Roman"/>
          <w:sz w:val="20"/>
          <w:szCs w:val="20"/>
          <w:lang w:eastAsia="pt-BR"/>
        </w:rPr>
        <w:t xml:space="preserve"> para com os fracos e indefesos, </w:t>
      </w:r>
      <w:r w:rsidRPr="00083242">
        <w:rPr>
          <w:rFonts w:eastAsia="Times New Roman"/>
          <w:i/>
          <w:iCs/>
          <w:sz w:val="20"/>
          <w:szCs w:val="20"/>
          <w:lang w:eastAsia="pt-BR"/>
        </w:rPr>
        <w:t>solidariedade</w:t>
      </w:r>
      <w:r w:rsidRPr="00083242">
        <w:rPr>
          <w:rFonts w:eastAsia="Times New Roman"/>
          <w:sz w:val="20"/>
          <w:szCs w:val="20"/>
          <w:lang w:eastAsia="pt-BR"/>
        </w:rPr>
        <w:t xml:space="preserve"> frente a determinadas emergências, </w:t>
      </w:r>
      <w:r w:rsidRPr="00083242">
        <w:rPr>
          <w:rFonts w:eastAsia="Times New Roman"/>
          <w:i/>
          <w:iCs/>
          <w:sz w:val="20"/>
          <w:szCs w:val="20"/>
          <w:lang w:eastAsia="pt-BR"/>
        </w:rPr>
        <w:t>profetismo</w:t>
      </w:r>
      <w:r w:rsidRPr="00083242">
        <w:rPr>
          <w:rFonts w:eastAsia="Times New Roman"/>
          <w:sz w:val="20"/>
          <w:szCs w:val="20"/>
          <w:lang w:eastAsia="pt-BR"/>
        </w:rPr>
        <w:t xml:space="preserve"> no combate à injustiça e </w:t>
      </w:r>
      <w:r w:rsidRPr="00083242">
        <w:rPr>
          <w:rFonts w:eastAsia="Times New Roman"/>
          <w:i/>
          <w:iCs/>
          <w:sz w:val="20"/>
          <w:szCs w:val="20"/>
          <w:lang w:eastAsia="pt-BR"/>
        </w:rPr>
        <w:t>espiritualidade libertadora</w:t>
      </w:r>
      <w:r w:rsidRPr="00083242">
        <w:rPr>
          <w:rFonts w:eastAsia="Times New Roman"/>
          <w:sz w:val="20"/>
          <w:szCs w:val="20"/>
          <w:lang w:eastAsia="pt-BR"/>
        </w:rPr>
        <w:t>. Eles também são os traços comuns das Pastorais</w:t>
      </w:r>
      <w:r w:rsidR="00623DA8" w:rsidRPr="00083242">
        <w:rPr>
          <w:rFonts w:eastAsia="Times New Roman"/>
          <w:sz w:val="20"/>
          <w:szCs w:val="20"/>
          <w:lang w:eastAsia="pt-BR"/>
        </w:rPr>
        <w:t xml:space="preserve"> Sociais. </w:t>
      </w:r>
    </w:p>
    <w:p w:rsidR="005A40A4" w:rsidRPr="00083242" w:rsidRDefault="005B5B8C" w:rsidP="00C6486D">
      <w:pPr>
        <w:spacing w:after="0" w:line="240" w:lineRule="auto"/>
        <w:ind w:firstLine="708"/>
        <w:jc w:val="both"/>
        <w:rPr>
          <w:rFonts w:eastAsia="Times New Roman"/>
          <w:sz w:val="20"/>
          <w:szCs w:val="20"/>
          <w:lang w:eastAsia="pt-BR"/>
        </w:rPr>
      </w:pPr>
      <w:r w:rsidRPr="00083242">
        <w:rPr>
          <w:rFonts w:eastAsia="Times New Roman"/>
          <w:sz w:val="20"/>
          <w:szCs w:val="20"/>
          <w:lang w:eastAsia="pt-BR"/>
        </w:rPr>
        <w:t xml:space="preserve">A </w:t>
      </w:r>
      <w:r w:rsidRPr="00083242">
        <w:rPr>
          <w:rFonts w:eastAsia="Times New Roman"/>
          <w:b/>
          <w:bCs/>
          <w:sz w:val="20"/>
          <w:szCs w:val="20"/>
          <w:lang w:eastAsia="pt-BR"/>
        </w:rPr>
        <w:t>sensibilidade</w:t>
      </w:r>
      <w:r w:rsidRPr="00083242">
        <w:rPr>
          <w:rFonts w:eastAsia="Times New Roman"/>
          <w:sz w:val="20"/>
          <w:szCs w:val="20"/>
          <w:lang w:eastAsia="pt-BR"/>
        </w:rPr>
        <w:t xml:space="preserve"> traduz</w:t>
      </w:r>
      <w:r w:rsidR="00204B35" w:rsidRPr="00083242">
        <w:rPr>
          <w:rFonts w:eastAsia="Times New Roman"/>
          <w:sz w:val="20"/>
          <w:szCs w:val="20"/>
          <w:lang w:eastAsia="pt-BR"/>
        </w:rPr>
        <w:t>-se</w:t>
      </w:r>
      <w:r w:rsidRPr="00083242">
        <w:rPr>
          <w:rFonts w:eastAsia="Times New Roman"/>
          <w:sz w:val="20"/>
          <w:szCs w:val="20"/>
          <w:lang w:eastAsia="pt-BR"/>
        </w:rPr>
        <w:t xml:space="preserve"> em um coração aberto a todo tipo de sofrimento, seja a cruz individual de cada pessoa humana, seja a cruz coletiva de grupos, setores e categorias inteiras submetidas à exclusão social. Trata-se de um coração que se contrai e se distende diante das alegrias e tristezas que o circundam. Assim, o toque amigo, uma palavra, uma visita ou um olhar traduzem esta sensibilidade.</w:t>
      </w:r>
      <w:r w:rsidR="00623DA8" w:rsidRPr="00083242">
        <w:rPr>
          <w:rFonts w:eastAsia="Times New Roman"/>
          <w:sz w:val="20"/>
          <w:szCs w:val="20"/>
          <w:lang w:eastAsia="pt-BR"/>
        </w:rPr>
        <w:t xml:space="preserve"> Entretanto, não basta ser sensível. É preciso descruzar os braços, arregaçar as mangas e passar </w:t>
      </w:r>
      <w:proofErr w:type="gramStart"/>
      <w:r w:rsidR="00623DA8" w:rsidRPr="00083242">
        <w:rPr>
          <w:rFonts w:eastAsia="Times New Roman"/>
          <w:sz w:val="20"/>
          <w:szCs w:val="20"/>
          <w:lang w:eastAsia="pt-BR"/>
        </w:rPr>
        <w:t>à</w:t>
      </w:r>
      <w:proofErr w:type="gramEnd"/>
      <w:r w:rsidR="00623DA8" w:rsidRPr="00083242">
        <w:rPr>
          <w:rFonts w:eastAsia="Times New Roman"/>
          <w:sz w:val="20"/>
          <w:szCs w:val="20"/>
          <w:lang w:eastAsia="pt-BR"/>
        </w:rPr>
        <w:t xml:space="preserve"> uma ação</w:t>
      </w:r>
      <w:r w:rsidR="00204B35" w:rsidRPr="00083242">
        <w:rPr>
          <w:rFonts w:eastAsia="Times New Roman"/>
          <w:sz w:val="20"/>
          <w:szCs w:val="20"/>
          <w:lang w:eastAsia="pt-BR"/>
        </w:rPr>
        <w:t>, como fez o bom samaritano</w:t>
      </w:r>
      <w:r w:rsidR="00623DA8" w:rsidRPr="00083242">
        <w:rPr>
          <w:rFonts w:eastAsia="Times New Roman"/>
          <w:sz w:val="20"/>
          <w:szCs w:val="20"/>
          <w:lang w:eastAsia="pt-BR"/>
        </w:rPr>
        <w:t xml:space="preserve">. </w:t>
      </w:r>
    </w:p>
    <w:p w:rsidR="00623DA8" w:rsidRPr="00083242" w:rsidRDefault="00623DA8" w:rsidP="00C6486D">
      <w:pPr>
        <w:spacing w:after="0" w:line="240" w:lineRule="auto"/>
        <w:ind w:firstLine="708"/>
        <w:jc w:val="both"/>
        <w:rPr>
          <w:rFonts w:eastAsia="Times New Roman"/>
          <w:sz w:val="20"/>
          <w:szCs w:val="20"/>
          <w:lang w:eastAsia="pt-BR"/>
        </w:rPr>
      </w:pPr>
      <w:r w:rsidRPr="00083242">
        <w:rPr>
          <w:rFonts w:eastAsia="Times New Roman"/>
          <w:sz w:val="20"/>
          <w:szCs w:val="20"/>
          <w:lang w:eastAsia="pt-BR"/>
        </w:rPr>
        <w:t>N</w:t>
      </w:r>
      <w:r w:rsidR="008F3200" w:rsidRPr="00083242">
        <w:rPr>
          <w:rFonts w:eastAsia="Times New Roman"/>
          <w:sz w:val="20"/>
          <w:szCs w:val="20"/>
          <w:lang w:eastAsia="pt-BR"/>
        </w:rPr>
        <w:t>esse sentido</w:t>
      </w:r>
      <w:r w:rsidRPr="00083242">
        <w:rPr>
          <w:rFonts w:eastAsia="Times New Roman"/>
          <w:sz w:val="20"/>
          <w:szCs w:val="20"/>
          <w:lang w:eastAsia="pt-BR"/>
        </w:rPr>
        <w:t xml:space="preserve">, entra a </w:t>
      </w:r>
      <w:r w:rsidR="005B5B8C" w:rsidRPr="00083242">
        <w:rPr>
          <w:rFonts w:eastAsia="Times New Roman"/>
          <w:b/>
          <w:bCs/>
          <w:sz w:val="20"/>
          <w:szCs w:val="20"/>
          <w:lang w:eastAsia="pt-BR"/>
        </w:rPr>
        <w:t>solidariedade</w:t>
      </w:r>
      <w:r w:rsidR="008F3200" w:rsidRPr="00083242">
        <w:rPr>
          <w:rFonts w:eastAsia="Times New Roman"/>
          <w:b/>
          <w:bCs/>
          <w:sz w:val="20"/>
          <w:szCs w:val="20"/>
          <w:lang w:eastAsia="pt-BR"/>
        </w:rPr>
        <w:t xml:space="preserve"> </w:t>
      </w:r>
      <w:r w:rsidR="005A40A4" w:rsidRPr="00083242">
        <w:rPr>
          <w:rFonts w:eastAsia="Times New Roman"/>
          <w:sz w:val="20"/>
          <w:szCs w:val="20"/>
          <w:lang w:eastAsia="pt-BR"/>
        </w:rPr>
        <w:t xml:space="preserve">que se </w:t>
      </w:r>
      <w:r w:rsidR="005B5B8C" w:rsidRPr="00083242">
        <w:rPr>
          <w:rFonts w:eastAsia="Times New Roman"/>
          <w:sz w:val="20"/>
          <w:szCs w:val="20"/>
          <w:lang w:eastAsia="pt-BR"/>
        </w:rPr>
        <w:t xml:space="preserve">concretiza na mão estendida às situações de emergência, de carência, de extrema pobreza e de fome. Um gesto, um mutirão ou uma campanha constituem expressões vivas da solidariedade. A solidariedade se expressa, também, no apoio às lutas e movimentos sociais por melhores condições </w:t>
      </w:r>
      <w:r w:rsidR="008631F0" w:rsidRPr="00083242">
        <w:rPr>
          <w:rFonts w:eastAsia="Times New Roman"/>
          <w:sz w:val="20"/>
          <w:szCs w:val="20"/>
          <w:lang w:eastAsia="pt-BR"/>
        </w:rPr>
        <w:t>d</w:t>
      </w:r>
      <w:r w:rsidR="005B5B8C" w:rsidRPr="00083242">
        <w:rPr>
          <w:rFonts w:eastAsia="Times New Roman"/>
          <w:sz w:val="20"/>
          <w:szCs w:val="20"/>
          <w:lang w:eastAsia="pt-BR"/>
        </w:rPr>
        <w:t>e vida e trabalho.</w:t>
      </w:r>
      <w:r w:rsidRPr="00083242">
        <w:rPr>
          <w:rFonts w:eastAsia="Times New Roman"/>
          <w:sz w:val="20"/>
          <w:szCs w:val="20"/>
          <w:lang w:eastAsia="pt-BR"/>
        </w:rPr>
        <w:t xml:space="preserve"> Todavia, </w:t>
      </w:r>
      <w:r w:rsidR="008631F0" w:rsidRPr="00083242">
        <w:rPr>
          <w:rFonts w:eastAsia="Times New Roman"/>
          <w:sz w:val="20"/>
          <w:szCs w:val="20"/>
          <w:lang w:eastAsia="pt-BR"/>
        </w:rPr>
        <w:t xml:space="preserve">ainda </w:t>
      </w:r>
      <w:r w:rsidRPr="00083242">
        <w:rPr>
          <w:rFonts w:eastAsia="Times New Roman"/>
          <w:sz w:val="20"/>
          <w:szCs w:val="20"/>
          <w:lang w:eastAsia="pt-BR"/>
        </w:rPr>
        <w:t xml:space="preserve">não bastam </w:t>
      </w:r>
      <w:r w:rsidR="00204B35" w:rsidRPr="00083242">
        <w:rPr>
          <w:rFonts w:eastAsia="Times New Roman"/>
          <w:sz w:val="20"/>
          <w:szCs w:val="20"/>
          <w:lang w:eastAsia="pt-BR"/>
        </w:rPr>
        <w:t xml:space="preserve">somente </w:t>
      </w:r>
      <w:r w:rsidRPr="00083242">
        <w:rPr>
          <w:rFonts w:eastAsia="Times New Roman"/>
          <w:sz w:val="20"/>
          <w:szCs w:val="20"/>
          <w:lang w:eastAsia="pt-BR"/>
        </w:rPr>
        <w:t>a sensibilidade e a solidariedade! É preciso analisar as causas da pobreza e das desigualdades sociais. E trabalhar pela conscientização e organização</w:t>
      </w:r>
      <w:r w:rsidR="008631F0" w:rsidRPr="00083242">
        <w:rPr>
          <w:rFonts w:eastAsia="Times New Roman"/>
          <w:sz w:val="20"/>
          <w:szCs w:val="20"/>
          <w:lang w:eastAsia="pt-BR"/>
        </w:rPr>
        <w:t xml:space="preserve"> </w:t>
      </w:r>
      <w:r w:rsidR="005A40A4" w:rsidRPr="00083242">
        <w:rPr>
          <w:rFonts w:eastAsia="Times New Roman"/>
          <w:sz w:val="20"/>
          <w:szCs w:val="20"/>
          <w:lang w:eastAsia="pt-BR"/>
        </w:rPr>
        <w:t xml:space="preserve">em vista da construção de uma sociedade humana, solidária e ecologicamente sustentável. </w:t>
      </w:r>
      <w:r w:rsidR="00204B35" w:rsidRPr="00083242">
        <w:rPr>
          <w:rFonts w:eastAsia="Times New Roman"/>
          <w:sz w:val="20"/>
          <w:szCs w:val="20"/>
          <w:lang w:eastAsia="pt-BR"/>
        </w:rPr>
        <w:t>Assim, a</w:t>
      </w:r>
      <w:r w:rsidR="005A40A4" w:rsidRPr="00083242">
        <w:rPr>
          <w:rFonts w:eastAsia="Times New Roman"/>
          <w:sz w:val="20"/>
          <w:szCs w:val="20"/>
          <w:lang w:eastAsia="pt-BR"/>
        </w:rPr>
        <w:t xml:space="preserve"> denúncia e o anúncio</w:t>
      </w:r>
      <w:r w:rsidR="00204B35" w:rsidRPr="00083242">
        <w:rPr>
          <w:rFonts w:eastAsia="Times New Roman"/>
          <w:sz w:val="20"/>
          <w:szCs w:val="20"/>
          <w:lang w:eastAsia="pt-BR"/>
        </w:rPr>
        <w:t xml:space="preserve"> também</w:t>
      </w:r>
      <w:r w:rsidR="005A40A4" w:rsidRPr="00083242">
        <w:rPr>
          <w:rFonts w:eastAsia="Times New Roman"/>
          <w:sz w:val="20"/>
          <w:szCs w:val="20"/>
          <w:lang w:eastAsia="pt-BR"/>
        </w:rPr>
        <w:t xml:space="preserve"> fazem parte deste aspecto da ação social da Igreja.</w:t>
      </w:r>
    </w:p>
    <w:p w:rsidR="005A40A4" w:rsidRPr="00083242" w:rsidRDefault="005B5B8C" w:rsidP="00C6486D">
      <w:pPr>
        <w:spacing w:after="0" w:line="240" w:lineRule="auto"/>
        <w:ind w:firstLine="708"/>
        <w:jc w:val="both"/>
        <w:rPr>
          <w:rFonts w:eastAsia="Times New Roman"/>
          <w:sz w:val="20"/>
          <w:szCs w:val="20"/>
          <w:lang w:eastAsia="pt-BR"/>
        </w:rPr>
      </w:pPr>
      <w:r w:rsidRPr="00083242">
        <w:rPr>
          <w:rFonts w:eastAsia="Times New Roman"/>
          <w:sz w:val="20"/>
          <w:szCs w:val="20"/>
          <w:lang w:eastAsia="pt-BR"/>
        </w:rPr>
        <w:t>O</w:t>
      </w:r>
      <w:r w:rsidRPr="00083242">
        <w:rPr>
          <w:rFonts w:eastAsia="Times New Roman"/>
          <w:b/>
          <w:bCs/>
          <w:sz w:val="20"/>
          <w:szCs w:val="20"/>
          <w:lang w:eastAsia="pt-BR"/>
        </w:rPr>
        <w:t xml:space="preserve"> profetismo</w:t>
      </w:r>
      <w:r w:rsidR="008F3200" w:rsidRPr="00083242">
        <w:rPr>
          <w:rFonts w:eastAsia="Times New Roman"/>
          <w:b/>
          <w:bCs/>
          <w:sz w:val="20"/>
          <w:szCs w:val="20"/>
          <w:lang w:eastAsia="pt-BR"/>
        </w:rPr>
        <w:t xml:space="preserve"> </w:t>
      </w:r>
      <w:r w:rsidR="005A40A4" w:rsidRPr="00083242">
        <w:rPr>
          <w:rFonts w:eastAsia="Times New Roman"/>
          <w:bCs/>
          <w:sz w:val="20"/>
          <w:szCs w:val="20"/>
          <w:lang w:eastAsia="pt-BR"/>
        </w:rPr>
        <w:t>necessário</w:t>
      </w:r>
      <w:r w:rsidRPr="00083242">
        <w:rPr>
          <w:rFonts w:eastAsia="Times New Roman"/>
          <w:b/>
          <w:bCs/>
          <w:sz w:val="20"/>
          <w:szCs w:val="20"/>
          <w:lang w:eastAsia="pt-BR"/>
        </w:rPr>
        <w:t xml:space="preserve">: </w:t>
      </w:r>
      <w:r w:rsidR="00623DA8" w:rsidRPr="00083242">
        <w:rPr>
          <w:rFonts w:eastAsia="Times New Roman"/>
          <w:sz w:val="20"/>
          <w:szCs w:val="20"/>
          <w:lang w:eastAsia="pt-BR"/>
        </w:rPr>
        <w:t>em certa casa, toda</w:t>
      </w:r>
      <w:r w:rsidRPr="00083242">
        <w:rPr>
          <w:rFonts w:eastAsia="Times New Roman"/>
          <w:sz w:val="20"/>
          <w:szCs w:val="20"/>
          <w:lang w:eastAsia="pt-BR"/>
        </w:rPr>
        <w:t xml:space="preserve"> vez que chovia, a família se mobilizava para colocar bacias e panelas embaixo das goteiras. Então, uma vizinha alertou: “</w:t>
      </w:r>
      <w:r w:rsidRPr="00083242">
        <w:rPr>
          <w:rFonts w:eastAsia="Times New Roman"/>
          <w:i/>
          <w:sz w:val="20"/>
          <w:szCs w:val="20"/>
          <w:lang w:eastAsia="pt-BR"/>
        </w:rPr>
        <w:t xml:space="preserve">Não adianta vocês fazerem isso. É preciso ajustar as telhas e trocar </w:t>
      </w:r>
      <w:r w:rsidR="00623DA8" w:rsidRPr="00083242">
        <w:rPr>
          <w:rFonts w:eastAsia="Times New Roman"/>
          <w:i/>
          <w:sz w:val="20"/>
          <w:szCs w:val="20"/>
          <w:lang w:eastAsia="pt-BR"/>
        </w:rPr>
        <w:t>a</w:t>
      </w:r>
      <w:r w:rsidRPr="00083242">
        <w:rPr>
          <w:rFonts w:eastAsia="Times New Roman"/>
          <w:i/>
          <w:sz w:val="20"/>
          <w:szCs w:val="20"/>
          <w:lang w:eastAsia="pt-BR"/>
        </w:rPr>
        <w:t xml:space="preserve"> madeira, que está podre!</w:t>
      </w:r>
      <w:r w:rsidRPr="00083242">
        <w:rPr>
          <w:rFonts w:eastAsia="Times New Roman"/>
          <w:sz w:val="20"/>
          <w:szCs w:val="20"/>
          <w:lang w:eastAsia="pt-BR"/>
        </w:rPr>
        <w:t xml:space="preserve">”. Assim é profetismo, postura crítica diante de um sistema sócio-político-econômico que produz saber e </w:t>
      </w:r>
      <w:r w:rsidR="008631F0" w:rsidRPr="00083242">
        <w:rPr>
          <w:rFonts w:eastAsia="Times New Roman"/>
          <w:sz w:val="20"/>
          <w:szCs w:val="20"/>
          <w:lang w:eastAsia="pt-BR"/>
        </w:rPr>
        <w:t>riqueza, mas que também exclui grande parte da</w:t>
      </w:r>
      <w:r w:rsidRPr="00083242">
        <w:rPr>
          <w:rFonts w:eastAsia="Times New Roman"/>
          <w:sz w:val="20"/>
          <w:szCs w:val="20"/>
          <w:lang w:eastAsia="pt-BR"/>
        </w:rPr>
        <w:t xml:space="preserve"> população. </w:t>
      </w:r>
    </w:p>
    <w:p w:rsidR="005A40A4" w:rsidRPr="00083242" w:rsidRDefault="005A40A4" w:rsidP="00C6486D">
      <w:pPr>
        <w:spacing w:after="0" w:line="240" w:lineRule="auto"/>
        <w:ind w:firstLine="708"/>
        <w:jc w:val="both"/>
        <w:rPr>
          <w:rFonts w:eastAsia="Times New Roman"/>
          <w:sz w:val="20"/>
          <w:szCs w:val="20"/>
          <w:lang w:eastAsia="pt-BR"/>
        </w:rPr>
      </w:pPr>
      <w:r w:rsidRPr="00083242">
        <w:rPr>
          <w:rFonts w:eastAsia="Times New Roman"/>
          <w:sz w:val="20"/>
          <w:szCs w:val="20"/>
          <w:lang w:eastAsia="pt-BR"/>
        </w:rPr>
        <w:t>Não poderia faltar, por fim, a</w:t>
      </w:r>
      <w:r w:rsidR="005B5B8C" w:rsidRPr="00083242">
        <w:rPr>
          <w:rFonts w:eastAsia="Times New Roman"/>
          <w:b/>
          <w:bCs/>
          <w:sz w:val="20"/>
          <w:szCs w:val="20"/>
          <w:lang w:eastAsia="pt-BR"/>
        </w:rPr>
        <w:t xml:space="preserve"> espiritualidade libertadora</w:t>
      </w:r>
      <w:r w:rsidR="008F3200" w:rsidRPr="00083242">
        <w:rPr>
          <w:rFonts w:eastAsia="Times New Roman"/>
          <w:b/>
          <w:bCs/>
          <w:sz w:val="20"/>
          <w:szCs w:val="20"/>
          <w:lang w:eastAsia="pt-BR"/>
        </w:rPr>
        <w:t xml:space="preserve"> </w:t>
      </w:r>
      <w:r w:rsidRPr="00083242">
        <w:rPr>
          <w:rFonts w:eastAsia="Times New Roman"/>
          <w:sz w:val="20"/>
          <w:szCs w:val="20"/>
          <w:lang w:eastAsia="pt-BR"/>
        </w:rPr>
        <w:t xml:space="preserve">que </w:t>
      </w:r>
      <w:r w:rsidR="005B5B8C" w:rsidRPr="00083242">
        <w:rPr>
          <w:rFonts w:eastAsia="Times New Roman"/>
          <w:sz w:val="20"/>
          <w:szCs w:val="20"/>
          <w:lang w:eastAsia="pt-BR"/>
        </w:rPr>
        <w:t xml:space="preserve">é fonte e sustento da caminhada. Por meio dessa mística, os agentes das </w:t>
      </w:r>
      <w:r w:rsidR="00204B35" w:rsidRPr="00083242">
        <w:rPr>
          <w:rFonts w:eastAsia="Times New Roman"/>
          <w:sz w:val="20"/>
          <w:szCs w:val="20"/>
          <w:lang w:eastAsia="pt-BR"/>
        </w:rPr>
        <w:t>ações</w:t>
      </w:r>
      <w:r w:rsidR="005B5B8C" w:rsidRPr="00083242">
        <w:rPr>
          <w:rFonts w:eastAsia="Times New Roman"/>
          <w:sz w:val="20"/>
          <w:szCs w:val="20"/>
          <w:lang w:eastAsia="pt-BR"/>
        </w:rPr>
        <w:t xml:space="preserve"> sociais se deixam interpelar, simultaneamente, pelo clamor concreto dos empobrecidos, e pelo chamado de Deus que, em seu íntimo, convida a uma ação libertadora, para participar na construção de um mundo novo.</w:t>
      </w:r>
      <w:r w:rsidR="008631F0" w:rsidRPr="00083242">
        <w:rPr>
          <w:rFonts w:eastAsia="Times New Roman"/>
          <w:sz w:val="20"/>
          <w:szCs w:val="20"/>
          <w:lang w:eastAsia="pt-BR"/>
        </w:rPr>
        <w:t xml:space="preserve"> </w:t>
      </w:r>
      <w:r w:rsidR="005B5B8C" w:rsidRPr="00083242">
        <w:rPr>
          <w:rFonts w:eastAsia="Times New Roman"/>
          <w:sz w:val="20"/>
          <w:szCs w:val="20"/>
          <w:lang w:eastAsia="pt-BR"/>
        </w:rPr>
        <w:t>Quem lida na área social, está submetido constantemente a muitas tensões. Surpreende-se, como Jesus, ao perceber que o Pai esconde certas coisas aos sábios e entendidos e as revela aos pequen</w:t>
      </w:r>
      <w:r w:rsidR="008631F0" w:rsidRPr="00083242">
        <w:rPr>
          <w:rFonts w:eastAsia="Times New Roman"/>
          <w:sz w:val="20"/>
          <w:szCs w:val="20"/>
          <w:lang w:eastAsia="pt-BR"/>
        </w:rPr>
        <w:t>in</w:t>
      </w:r>
      <w:r w:rsidR="005B5B8C" w:rsidRPr="00083242">
        <w:rPr>
          <w:rFonts w:eastAsia="Times New Roman"/>
          <w:sz w:val="20"/>
          <w:szCs w:val="20"/>
          <w:lang w:eastAsia="pt-BR"/>
        </w:rPr>
        <w:t>os (Lc 10,21). Por outro lado, prova enormes decepções, ao se confrontar com o pecado e a miséria humana, presentes de forma própria nos pobres e excluídos. Enfrenta ainda incompreensão na própria família e na Igreja. Não é fácil. Somente uma espiritualidade constantemente alimentada pela Palavra de Deus e a oração sustentam os que atuam no campo social. Eles precisam da espiritualidade para manter a alegria, a esperança, certa serenidade e a paz de espírito. A espiritualidade integra e torna mais fecundas a sensibilidade, a solidariedade e o profetismo.</w:t>
      </w:r>
    </w:p>
    <w:p w:rsidR="005A40A4" w:rsidRPr="00083242" w:rsidRDefault="005B5B8C" w:rsidP="00C6486D">
      <w:pPr>
        <w:spacing w:after="0" w:line="240" w:lineRule="auto"/>
        <w:ind w:firstLine="708"/>
        <w:jc w:val="both"/>
        <w:rPr>
          <w:rFonts w:eastAsia="Times New Roman"/>
          <w:sz w:val="20"/>
          <w:szCs w:val="20"/>
          <w:lang w:eastAsia="pt-BR"/>
        </w:rPr>
      </w:pPr>
      <w:r w:rsidRPr="00083242">
        <w:rPr>
          <w:rFonts w:eastAsia="Times New Roman"/>
          <w:sz w:val="20"/>
          <w:szCs w:val="20"/>
          <w:lang w:eastAsia="pt-BR"/>
        </w:rPr>
        <w:t xml:space="preserve">As Pastorais Sociais são constituídas por </w:t>
      </w:r>
      <w:r w:rsidR="006949E3" w:rsidRPr="00083242">
        <w:rPr>
          <w:rFonts w:eastAsia="Times New Roman"/>
          <w:sz w:val="20"/>
          <w:szCs w:val="20"/>
          <w:lang w:eastAsia="pt-BR"/>
        </w:rPr>
        <w:t>a</w:t>
      </w:r>
      <w:r w:rsidRPr="00083242">
        <w:rPr>
          <w:rFonts w:eastAsia="Times New Roman"/>
          <w:sz w:val="20"/>
          <w:szCs w:val="20"/>
          <w:lang w:eastAsia="pt-BR"/>
        </w:rPr>
        <w:t xml:space="preserve">gentes de </w:t>
      </w:r>
      <w:r w:rsidR="006949E3" w:rsidRPr="00083242">
        <w:rPr>
          <w:rFonts w:eastAsia="Times New Roman"/>
          <w:sz w:val="20"/>
          <w:szCs w:val="20"/>
          <w:lang w:eastAsia="pt-BR"/>
        </w:rPr>
        <w:t>p</w:t>
      </w:r>
      <w:r w:rsidRPr="00083242">
        <w:rPr>
          <w:rFonts w:eastAsia="Times New Roman"/>
          <w:sz w:val="20"/>
          <w:szCs w:val="20"/>
          <w:lang w:eastAsia="pt-BR"/>
        </w:rPr>
        <w:t>astoral que atuam fora do ambiente religioso da Igreja. Diferentemente da ação paroquial, que muitas vezes está voltada somente para os fiéis que já participam da comunidade eclesial, as Pastorais Sociais se relacionam com pessoas e grupos das mais diversas concepções religiosas, políticas e ideológicas. Essa presença para além dos limites da paróquia não faz delas uma pastoral</w:t>
      </w:r>
      <w:r w:rsidR="00204B35" w:rsidRPr="00083242">
        <w:rPr>
          <w:rFonts w:eastAsia="Times New Roman"/>
          <w:sz w:val="20"/>
          <w:szCs w:val="20"/>
          <w:lang w:eastAsia="pt-BR"/>
        </w:rPr>
        <w:t xml:space="preserve"> menos cristã</w:t>
      </w:r>
      <w:r w:rsidR="005A40A4" w:rsidRPr="00083242">
        <w:rPr>
          <w:rFonts w:eastAsia="Times New Roman"/>
          <w:sz w:val="20"/>
          <w:szCs w:val="20"/>
          <w:lang w:eastAsia="pt-BR"/>
        </w:rPr>
        <w:t xml:space="preserve"> (talvez esteja aí o grande problema da falta de engajamento</w:t>
      </w:r>
      <w:r w:rsidR="00204B35" w:rsidRPr="00083242">
        <w:rPr>
          <w:rFonts w:eastAsia="Times New Roman"/>
          <w:sz w:val="20"/>
          <w:szCs w:val="20"/>
          <w:lang w:eastAsia="pt-BR"/>
        </w:rPr>
        <w:t xml:space="preserve"> neste campo</w:t>
      </w:r>
      <w:r w:rsidR="005A40A4" w:rsidRPr="00083242">
        <w:rPr>
          <w:rFonts w:eastAsia="Times New Roman"/>
          <w:sz w:val="20"/>
          <w:szCs w:val="20"/>
          <w:lang w:eastAsia="pt-BR"/>
        </w:rPr>
        <w:t>)</w:t>
      </w:r>
      <w:r w:rsidRPr="00083242">
        <w:rPr>
          <w:rFonts w:eastAsia="Times New Roman"/>
          <w:sz w:val="20"/>
          <w:szCs w:val="20"/>
          <w:lang w:eastAsia="pt-BR"/>
        </w:rPr>
        <w:t>, mas sim constit</w:t>
      </w:r>
      <w:r w:rsidR="005A40A4" w:rsidRPr="00083242">
        <w:rPr>
          <w:rFonts w:eastAsia="Times New Roman"/>
          <w:sz w:val="20"/>
          <w:szCs w:val="20"/>
          <w:lang w:eastAsia="pt-BR"/>
        </w:rPr>
        <w:t>uem o específico de sua atuação.</w:t>
      </w:r>
    </w:p>
    <w:p w:rsidR="005A40A4" w:rsidRPr="00083242" w:rsidRDefault="005B5B8C" w:rsidP="00C6486D">
      <w:pPr>
        <w:spacing w:after="0" w:line="240" w:lineRule="auto"/>
        <w:ind w:firstLine="708"/>
        <w:jc w:val="both"/>
        <w:rPr>
          <w:rFonts w:eastAsia="Times New Roman"/>
          <w:sz w:val="20"/>
          <w:szCs w:val="20"/>
          <w:lang w:eastAsia="pt-BR"/>
        </w:rPr>
      </w:pPr>
      <w:r w:rsidRPr="00083242">
        <w:rPr>
          <w:rFonts w:eastAsia="Times New Roman"/>
          <w:sz w:val="20"/>
          <w:szCs w:val="20"/>
          <w:lang w:eastAsia="pt-BR"/>
        </w:rPr>
        <w:t xml:space="preserve">Muitas vezes, as Pastorais Sociais são acusadas de estarem promovendo uma politização inadequada da fé cristã e acirrarem os conflitos sociais. É verdade que nem sempre se consegue o equilíbrio entre a prudência e a coragem, a prática social transformadora e a mística. E nem todos os agentes de pastoral social demonstram igual maturidade humana e espiritual. Mas estes limites concretos não devem servir para desautorizar ou subestimar a importância destas pastorais para a sociedade e a missão evangelizadora da Igreja. Todo grupo humano tem dificuldades para realizar seu ideal. A proposta das Pastorais sociais está fundada no Evangelho e no desejo explícito do magistério da Igreja. Basta recordar a </w:t>
      </w:r>
      <w:r w:rsidR="006949E3" w:rsidRPr="00083242">
        <w:rPr>
          <w:rFonts w:eastAsia="Times New Roman"/>
          <w:sz w:val="20"/>
          <w:szCs w:val="20"/>
          <w:lang w:eastAsia="pt-BR"/>
        </w:rPr>
        <w:t>encíclica do papa emérito</w:t>
      </w:r>
      <w:r w:rsidRPr="00083242">
        <w:rPr>
          <w:rFonts w:eastAsia="Times New Roman"/>
          <w:sz w:val="20"/>
          <w:szCs w:val="20"/>
          <w:lang w:eastAsia="pt-BR"/>
        </w:rPr>
        <w:t xml:space="preserve"> Bento XVI, “</w:t>
      </w:r>
      <w:proofErr w:type="spellStart"/>
      <w:r w:rsidRPr="00083242">
        <w:rPr>
          <w:rFonts w:eastAsia="Times New Roman"/>
          <w:i/>
          <w:sz w:val="20"/>
          <w:szCs w:val="20"/>
          <w:lang w:eastAsia="pt-BR"/>
        </w:rPr>
        <w:t>Caritas</w:t>
      </w:r>
      <w:proofErr w:type="spellEnd"/>
      <w:r w:rsidRPr="00083242">
        <w:rPr>
          <w:rFonts w:eastAsia="Times New Roman"/>
          <w:i/>
          <w:sz w:val="20"/>
          <w:szCs w:val="20"/>
          <w:lang w:eastAsia="pt-BR"/>
        </w:rPr>
        <w:t xml:space="preserve"> in </w:t>
      </w:r>
      <w:proofErr w:type="spellStart"/>
      <w:r w:rsidRPr="00083242">
        <w:rPr>
          <w:rFonts w:eastAsia="Times New Roman"/>
          <w:i/>
          <w:sz w:val="20"/>
          <w:szCs w:val="20"/>
          <w:lang w:eastAsia="pt-BR"/>
        </w:rPr>
        <w:t>veritate</w:t>
      </w:r>
      <w:proofErr w:type="spellEnd"/>
      <w:r w:rsidRPr="00083242">
        <w:rPr>
          <w:rFonts w:eastAsia="Times New Roman"/>
          <w:sz w:val="20"/>
          <w:szCs w:val="20"/>
          <w:lang w:eastAsia="pt-BR"/>
        </w:rPr>
        <w:t>”.</w:t>
      </w:r>
    </w:p>
    <w:p w:rsidR="00413C37" w:rsidRPr="00083242" w:rsidRDefault="005B5B8C" w:rsidP="00C6486D">
      <w:pPr>
        <w:spacing w:after="0" w:line="240" w:lineRule="auto"/>
        <w:ind w:firstLine="708"/>
        <w:jc w:val="both"/>
        <w:rPr>
          <w:rFonts w:eastAsia="Times New Roman"/>
          <w:sz w:val="20"/>
          <w:szCs w:val="20"/>
          <w:lang w:eastAsia="pt-BR"/>
        </w:rPr>
      </w:pPr>
      <w:r w:rsidRPr="00083242">
        <w:rPr>
          <w:rFonts w:eastAsia="Times New Roman"/>
          <w:sz w:val="20"/>
          <w:szCs w:val="20"/>
          <w:lang w:eastAsia="pt-BR"/>
        </w:rPr>
        <w:t xml:space="preserve">Porque tocam em questões sociais complexas, mexendo em interesses econômicos, sociais e políticos, é compreensível que as Pastorais Sociais sejam “causa de contradição” e não encontrem aprovação unânime. </w:t>
      </w:r>
      <w:r w:rsidR="005A40A4" w:rsidRPr="00083242">
        <w:rPr>
          <w:rFonts w:eastAsia="Times New Roman"/>
          <w:sz w:val="20"/>
          <w:szCs w:val="20"/>
          <w:lang w:eastAsia="pt-BR"/>
        </w:rPr>
        <w:t>Todavia não se pode deixar de dizer que</w:t>
      </w:r>
      <w:r w:rsidR="006949E3" w:rsidRPr="00083242">
        <w:rPr>
          <w:rFonts w:eastAsia="Times New Roman"/>
          <w:sz w:val="20"/>
          <w:szCs w:val="20"/>
          <w:lang w:eastAsia="pt-BR"/>
        </w:rPr>
        <w:t>,</w:t>
      </w:r>
      <w:r w:rsidR="005A40A4" w:rsidRPr="00083242">
        <w:rPr>
          <w:rFonts w:eastAsia="Times New Roman"/>
          <w:sz w:val="20"/>
          <w:szCs w:val="20"/>
          <w:lang w:eastAsia="pt-BR"/>
        </w:rPr>
        <w:t xml:space="preserve"> ainda assim</w:t>
      </w:r>
      <w:r w:rsidRPr="00083242">
        <w:rPr>
          <w:rFonts w:eastAsia="Times New Roman"/>
          <w:sz w:val="20"/>
          <w:szCs w:val="20"/>
          <w:lang w:eastAsia="pt-BR"/>
        </w:rPr>
        <w:t xml:space="preserve"> elas estimulam a Igreja a viver a unidade na diversidade, a exercitar a tolerância e o espírito fraterno, para além de diferentes visões sobre a sociedade.</w:t>
      </w:r>
    </w:p>
    <w:p w:rsidR="006001CC" w:rsidRPr="00083242" w:rsidRDefault="005B5B8C" w:rsidP="00F90411">
      <w:pPr>
        <w:spacing w:after="0" w:line="240" w:lineRule="auto"/>
        <w:ind w:firstLine="708"/>
        <w:jc w:val="both"/>
        <w:rPr>
          <w:rFonts w:eastAsia="Times New Roman"/>
          <w:sz w:val="20"/>
          <w:szCs w:val="20"/>
          <w:lang w:eastAsia="pt-BR"/>
        </w:rPr>
      </w:pPr>
      <w:r w:rsidRPr="00083242">
        <w:rPr>
          <w:rFonts w:eastAsia="Times New Roman"/>
          <w:sz w:val="20"/>
          <w:szCs w:val="20"/>
          <w:lang w:eastAsia="pt-BR"/>
        </w:rPr>
        <w:t>As paróquias e movimentos</w:t>
      </w:r>
      <w:r w:rsidR="008F3200" w:rsidRPr="00083242">
        <w:rPr>
          <w:rFonts w:eastAsia="Times New Roman"/>
          <w:sz w:val="20"/>
          <w:szCs w:val="20"/>
          <w:lang w:eastAsia="pt-BR"/>
        </w:rPr>
        <w:t>, enfim todos</w:t>
      </w:r>
      <w:r w:rsidRPr="00083242">
        <w:rPr>
          <w:rFonts w:eastAsia="Times New Roman"/>
          <w:sz w:val="20"/>
          <w:szCs w:val="20"/>
          <w:lang w:eastAsia="pt-BR"/>
        </w:rPr>
        <w:t xml:space="preserve"> devem estimular </w:t>
      </w:r>
      <w:r w:rsidR="00AB5E03" w:rsidRPr="00083242">
        <w:rPr>
          <w:rFonts w:eastAsia="Times New Roman"/>
          <w:sz w:val="20"/>
          <w:szCs w:val="20"/>
          <w:lang w:eastAsia="pt-BR"/>
        </w:rPr>
        <w:t>as</w:t>
      </w:r>
      <w:r w:rsidRPr="00083242">
        <w:rPr>
          <w:rFonts w:eastAsia="Times New Roman"/>
          <w:sz w:val="20"/>
          <w:szCs w:val="20"/>
          <w:lang w:eastAsia="pt-BR"/>
        </w:rPr>
        <w:t xml:space="preserve"> lideranças cristãs a tomarem parte nas </w:t>
      </w:r>
      <w:r w:rsidR="00C6486D" w:rsidRPr="00083242">
        <w:rPr>
          <w:rFonts w:eastAsia="Times New Roman"/>
          <w:sz w:val="20"/>
          <w:szCs w:val="20"/>
          <w:lang w:eastAsia="pt-BR"/>
        </w:rPr>
        <w:t>ações sociais</w:t>
      </w:r>
      <w:r w:rsidRPr="00083242">
        <w:rPr>
          <w:rFonts w:eastAsia="Times New Roman"/>
          <w:sz w:val="20"/>
          <w:szCs w:val="20"/>
          <w:lang w:eastAsia="pt-BR"/>
        </w:rPr>
        <w:t xml:space="preserve">. Trata-se de uma vocação, de um legítimo ministério, de um serviço ao mundo. É uma forma concreta </w:t>
      </w:r>
      <w:r w:rsidR="00AB5E03" w:rsidRPr="00083242">
        <w:rPr>
          <w:rFonts w:eastAsia="Times New Roman"/>
          <w:sz w:val="20"/>
          <w:szCs w:val="20"/>
          <w:lang w:eastAsia="pt-BR"/>
        </w:rPr>
        <w:t xml:space="preserve">de </w:t>
      </w:r>
      <w:r w:rsidRPr="00083242">
        <w:rPr>
          <w:rFonts w:eastAsia="Times New Roman"/>
          <w:sz w:val="20"/>
          <w:szCs w:val="20"/>
          <w:lang w:eastAsia="pt-BR"/>
        </w:rPr>
        <w:t>se espalhar a luz do evangelho na sociedade, pela prática da caridade ativa, lúcida e imbuída de consciência social. Assim, de formas distintas, no trabalho paroquial e na ação social transformadora, se realiza o pedido de Jesus: “</w:t>
      </w:r>
      <w:r w:rsidRPr="00083242">
        <w:rPr>
          <w:rFonts w:eastAsia="Times New Roman"/>
          <w:i/>
          <w:sz w:val="20"/>
          <w:szCs w:val="20"/>
          <w:lang w:eastAsia="pt-BR"/>
        </w:rPr>
        <w:t>Brilhe assim a luz de vocês no mundo, para que as pessoas, vendo as suas boas obras, glorifiquem o Pai</w:t>
      </w:r>
      <w:r w:rsidRPr="00083242">
        <w:rPr>
          <w:rFonts w:eastAsia="Times New Roman"/>
          <w:sz w:val="20"/>
          <w:szCs w:val="20"/>
          <w:lang w:eastAsia="pt-BR"/>
        </w:rPr>
        <w:t>” (</w:t>
      </w:r>
      <w:proofErr w:type="gramStart"/>
      <w:r w:rsidRPr="00083242">
        <w:rPr>
          <w:rFonts w:eastAsia="Times New Roman"/>
          <w:sz w:val="20"/>
          <w:szCs w:val="20"/>
          <w:lang w:eastAsia="pt-BR"/>
        </w:rPr>
        <w:t>Mt</w:t>
      </w:r>
      <w:proofErr w:type="gramEnd"/>
      <w:r w:rsidRPr="00083242">
        <w:rPr>
          <w:rFonts w:eastAsia="Times New Roman"/>
          <w:sz w:val="20"/>
          <w:szCs w:val="20"/>
          <w:lang w:eastAsia="pt-BR"/>
        </w:rPr>
        <w:t xml:space="preserve"> 5,16).</w:t>
      </w:r>
      <w:r w:rsidR="00413C37" w:rsidRPr="00083242">
        <w:rPr>
          <w:rFonts w:eastAsia="Times New Roman"/>
          <w:sz w:val="20"/>
          <w:szCs w:val="20"/>
          <w:lang w:eastAsia="pt-BR"/>
        </w:rPr>
        <w:t xml:space="preserve"> Portanto, não esperemos por uma grande estrutura nem num número expressivo de pessoas disponíveis, muito menos dons administrativos e </w:t>
      </w:r>
      <w:r w:rsidR="00AB5E03" w:rsidRPr="00083242">
        <w:rPr>
          <w:rFonts w:eastAsia="Times New Roman"/>
          <w:sz w:val="20"/>
          <w:szCs w:val="20"/>
          <w:lang w:eastAsia="pt-BR"/>
        </w:rPr>
        <w:t xml:space="preserve">abastados </w:t>
      </w:r>
      <w:r w:rsidR="00413C37" w:rsidRPr="00083242">
        <w:rPr>
          <w:rFonts w:eastAsia="Times New Roman"/>
          <w:sz w:val="20"/>
          <w:szCs w:val="20"/>
          <w:lang w:eastAsia="pt-BR"/>
        </w:rPr>
        <w:t xml:space="preserve">recursos financeiros. Podemos e devemos </w:t>
      </w:r>
      <w:r w:rsidR="00AB5E03" w:rsidRPr="00083242">
        <w:rPr>
          <w:rFonts w:eastAsia="Times New Roman"/>
          <w:sz w:val="20"/>
          <w:szCs w:val="20"/>
          <w:lang w:eastAsia="pt-BR"/>
        </w:rPr>
        <w:t>(re</w:t>
      </w:r>
      <w:proofErr w:type="gramStart"/>
      <w:r w:rsidR="00AB5E03" w:rsidRPr="00083242">
        <w:rPr>
          <w:rFonts w:eastAsia="Times New Roman"/>
          <w:sz w:val="20"/>
          <w:szCs w:val="20"/>
          <w:lang w:eastAsia="pt-BR"/>
        </w:rPr>
        <w:t>)</w:t>
      </w:r>
      <w:r w:rsidR="00413C37" w:rsidRPr="00083242">
        <w:rPr>
          <w:rFonts w:eastAsia="Times New Roman"/>
          <w:sz w:val="20"/>
          <w:szCs w:val="20"/>
          <w:lang w:eastAsia="pt-BR"/>
        </w:rPr>
        <w:t>começar</w:t>
      </w:r>
      <w:proofErr w:type="gramEnd"/>
      <w:r w:rsidR="00413C37" w:rsidRPr="00083242">
        <w:rPr>
          <w:rFonts w:eastAsia="Times New Roman"/>
          <w:sz w:val="20"/>
          <w:szCs w:val="20"/>
          <w:lang w:eastAsia="pt-BR"/>
        </w:rPr>
        <w:t xml:space="preserve"> já com aquilo que temos nas nossas mãos.</w:t>
      </w:r>
      <w:bookmarkStart w:id="0" w:name="_GoBack"/>
      <w:bookmarkEnd w:id="0"/>
    </w:p>
    <w:p w:rsidR="006949E3" w:rsidRPr="00083242" w:rsidRDefault="006949E3" w:rsidP="00F90411">
      <w:pPr>
        <w:spacing w:after="0" w:line="240" w:lineRule="auto"/>
        <w:ind w:firstLine="708"/>
        <w:jc w:val="both"/>
        <w:rPr>
          <w:rFonts w:eastAsia="Times New Roman"/>
          <w:sz w:val="20"/>
          <w:szCs w:val="20"/>
          <w:lang w:eastAsia="pt-BR"/>
        </w:rPr>
      </w:pPr>
    </w:p>
    <w:p w:rsidR="006949E3" w:rsidRPr="00083242" w:rsidRDefault="006949E3" w:rsidP="006949E3">
      <w:pPr>
        <w:spacing w:after="0" w:line="240" w:lineRule="auto"/>
        <w:jc w:val="right"/>
        <w:rPr>
          <w:rFonts w:eastAsia="Times New Roman"/>
          <w:i/>
          <w:sz w:val="20"/>
          <w:szCs w:val="20"/>
          <w:lang w:eastAsia="pt-BR"/>
        </w:rPr>
      </w:pPr>
      <w:r w:rsidRPr="00083242">
        <w:rPr>
          <w:rFonts w:eastAsia="Times New Roman"/>
          <w:i/>
          <w:sz w:val="20"/>
          <w:szCs w:val="20"/>
          <w:lang w:eastAsia="pt-BR"/>
        </w:rPr>
        <w:t>Edon Fonseca Borges, catequista na paróquia São Francisco de Paula, Monte Santo de Minas</w:t>
      </w:r>
    </w:p>
    <w:sectPr w:rsidR="006949E3" w:rsidRPr="00083242" w:rsidSect="00C6486D">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altName w:val="Segoe UI"/>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D62D2"/>
    <w:rsid w:val="00080691"/>
    <w:rsid w:val="00083242"/>
    <w:rsid w:val="001149BD"/>
    <w:rsid w:val="00170C09"/>
    <w:rsid w:val="001836F2"/>
    <w:rsid w:val="001B76B3"/>
    <w:rsid w:val="001B7AE6"/>
    <w:rsid w:val="00204B35"/>
    <w:rsid w:val="00413C37"/>
    <w:rsid w:val="00474995"/>
    <w:rsid w:val="004E2084"/>
    <w:rsid w:val="005A40A4"/>
    <w:rsid w:val="005B5B8C"/>
    <w:rsid w:val="006001CC"/>
    <w:rsid w:val="00623DA8"/>
    <w:rsid w:val="00627CCF"/>
    <w:rsid w:val="00674A62"/>
    <w:rsid w:val="006949E3"/>
    <w:rsid w:val="006C2971"/>
    <w:rsid w:val="006D62D2"/>
    <w:rsid w:val="008631F0"/>
    <w:rsid w:val="008C1585"/>
    <w:rsid w:val="008F3200"/>
    <w:rsid w:val="009B4258"/>
    <w:rsid w:val="00AB5E03"/>
    <w:rsid w:val="00C5639E"/>
    <w:rsid w:val="00C6486D"/>
    <w:rsid w:val="00CF2602"/>
    <w:rsid w:val="00F90411"/>
    <w:rsid w:val="00FA443E"/>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76B3"/>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8C1585"/>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249</TotalTime>
  <Pages>2</Pages>
  <Words>2106</Words>
  <Characters>11374</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Chico</dc:creator>
  <cp:keywords/>
  <dc:description/>
  <cp:lastModifiedBy>Edon</cp:lastModifiedBy>
  <cp:revision>8</cp:revision>
  <cp:lastPrinted>2015-02-21T23:30:00Z</cp:lastPrinted>
  <dcterms:created xsi:type="dcterms:W3CDTF">2014-06-22T12:32:00Z</dcterms:created>
  <dcterms:modified xsi:type="dcterms:W3CDTF">2015-02-21T23:30:00Z</dcterms:modified>
</cp:coreProperties>
</file>